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8F" w:rsidRDefault="007C2BD5" w:rsidP="00581183">
      <w:pPr>
        <w:pStyle w:val="Heading1"/>
        <w:rPr>
          <w:rFonts w:ascii="Calibri" w:hAnsi="Calibri"/>
          <w:szCs w:val="24"/>
        </w:rPr>
      </w:pPr>
      <w:r>
        <w:rPr>
          <w:rFonts w:ascii="Calibri" w:hAnsi="Calibri"/>
          <w:szCs w:val="24"/>
        </w:rPr>
        <w:t>Entering a New Individual Constituent</w:t>
      </w:r>
    </w:p>
    <w:p w:rsidR="00390E8F" w:rsidRPr="00A2213E" w:rsidRDefault="00390E8F" w:rsidP="00A2213E">
      <w:pPr>
        <w:spacing w:after="0" w:line="240" w:lineRule="auto"/>
        <w:rPr>
          <w:sz w:val="12"/>
          <w:szCs w:val="12"/>
        </w:rPr>
      </w:pPr>
    </w:p>
    <w:p w:rsidR="00390E8F" w:rsidRDefault="00390E8F" w:rsidP="00DB25D5">
      <w:pPr>
        <w:spacing w:line="240" w:lineRule="auto"/>
        <w:rPr>
          <w:i/>
        </w:rPr>
      </w:pPr>
      <w:r>
        <w:t xml:space="preserve">Purpose: </w:t>
      </w:r>
      <w:r w:rsidR="00CD052B">
        <w:t xml:space="preserve"> </w:t>
      </w:r>
      <w:r w:rsidR="007C2BD5">
        <w:t xml:space="preserve">Create a new record in Raiser’s Edge </w:t>
      </w:r>
      <w:r w:rsidR="00A066D5">
        <w:t>for an individual or couple</w:t>
      </w:r>
      <w:r w:rsidR="007C2BD5">
        <w:t>.</w:t>
      </w:r>
    </w:p>
    <w:p w:rsidR="00390E8F" w:rsidRDefault="00390E8F" w:rsidP="00581183">
      <w:pPr>
        <w:pStyle w:val="BodyA"/>
        <w:rPr>
          <w:rFonts w:ascii="Times New Roman" w:hAnsi="Times New Roman" w:cs="Times New Roman"/>
          <w:vanish/>
          <w:szCs w:val="24"/>
          <w:u w:val="single"/>
        </w:rPr>
      </w:pPr>
    </w:p>
    <w:tbl>
      <w:tblPr>
        <w:tblW w:w="9871"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251"/>
      </w:tblGrid>
      <w:tr w:rsidR="00390E8F" w:rsidRPr="00F0167D" w:rsidTr="00BD0749">
        <w:trPr>
          <w:tblHeader/>
        </w:trPr>
        <w:tc>
          <w:tcPr>
            <w:tcW w:w="1620" w:type="dxa"/>
          </w:tcPr>
          <w:p w:rsidR="00390E8F" w:rsidRPr="00581183" w:rsidRDefault="00390E8F" w:rsidP="00395827">
            <w:pPr>
              <w:pStyle w:val="Heading1"/>
              <w:rPr>
                <w:rFonts w:ascii="Calibri" w:hAnsi="Calibri"/>
                <w:sz w:val="24"/>
                <w:u w:val="none"/>
              </w:rPr>
            </w:pPr>
            <w:r w:rsidRPr="00581183">
              <w:rPr>
                <w:rFonts w:ascii="Calibri" w:hAnsi="Calibri"/>
                <w:sz w:val="24"/>
                <w:u w:val="none"/>
              </w:rPr>
              <w:t>Tab/Module</w:t>
            </w:r>
          </w:p>
        </w:tc>
        <w:tc>
          <w:tcPr>
            <w:tcW w:w="8251" w:type="dxa"/>
            <w:tcMar>
              <w:top w:w="14" w:type="dxa"/>
              <w:left w:w="43" w:type="dxa"/>
              <w:bottom w:w="14" w:type="dxa"/>
              <w:right w:w="43" w:type="dxa"/>
            </w:tcMar>
          </w:tcPr>
          <w:p w:rsidR="00390E8F" w:rsidRPr="00581183" w:rsidRDefault="00390E8F" w:rsidP="00395827">
            <w:pPr>
              <w:pStyle w:val="Heading1"/>
              <w:rPr>
                <w:rFonts w:ascii="Calibri" w:hAnsi="Calibri"/>
                <w:sz w:val="24"/>
                <w:u w:val="none"/>
              </w:rPr>
            </w:pPr>
            <w:r w:rsidRPr="00581183">
              <w:rPr>
                <w:rFonts w:ascii="Calibri" w:hAnsi="Calibri"/>
                <w:sz w:val="24"/>
                <w:u w:val="none"/>
              </w:rPr>
              <w:t>Task</w:t>
            </w:r>
            <w:r w:rsidR="00E842F7">
              <w:rPr>
                <w:rFonts w:ascii="Calibri" w:hAnsi="Calibri"/>
                <w:sz w:val="24"/>
                <w:u w:val="none"/>
              </w:rPr>
              <w:t>/Step</w:t>
            </w:r>
            <w:bookmarkStart w:id="0" w:name="_GoBack"/>
            <w:bookmarkEnd w:id="0"/>
          </w:p>
        </w:tc>
      </w:tr>
      <w:tr w:rsidR="00390E8F" w:rsidRPr="00F0167D" w:rsidTr="00BD0749">
        <w:tc>
          <w:tcPr>
            <w:tcW w:w="1620" w:type="dxa"/>
          </w:tcPr>
          <w:p w:rsidR="00390E8F" w:rsidRPr="00581183" w:rsidRDefault="007C2BD5" w:rsidP="00395827">
            <w:pPr>
              <w:pStyle w:val="CommentText"/>
              <w:rPr>
                <w:rFonts w:ascii="Calibri" w:hAnsi="Calibri"/>
                <w:b/>
                <w:bCs/>
                <w:sz w:val="22"/>
                <w:szCs w:val="22"/>
              </w:rPr>
            </w:pPr>
            <w:r>
              <w:rPr>
                <w:rFonts w:ascii="Calibri" w:hAnsi="Calibri"/>
                <w:b/>
                <w:bCs/>
                <w:sz w:val="22"/>
                <w:szCs w:val="22"/>
              </w:rPr>
              <w:t>Raiser’s Edge/Records</w:t>
            </w:r>
          </w:p>
        </w:tc>
        <w:tc>
          <w:tcPr>
            <w:tcW w:w="8251" w:type="dxa"/>
            <w:tcMar>
              <w:top w:w="43" w:type="dxa"/>
              <w:left w:w="43" w:type="dxa"/>
              <w:bottom w:w="43" w:type="dxa"/>
              <w:right w:w="43" w:type="dxa"/>
            </w:tcMar>
          </w:tcPr>
          <w:p w:rsidR="007C2BD5" w:rsidRDefault="007C2BD5" w:rsidP="007C2BD5">
            <w:pPr>
              <w:pStyle w:val="ListParagraph"/>
              <w:numPr>
                <w:ilvl w:val="0"/>
                <w:numId w:val="36"/>
              </w:numPr>
              <w:spacing w:after="160" w:line="259" w:lineRule="auto"/>
            </w:pPr>
            <w:r>
              <w:rPr>
                <w:noProof/>
              </w:rPr>
              <w:drawing>
                <wp:anchor distT="0" distB="0" distL="114300" distR="114300" simplePos="0" relativeHeight="251662336" behindDoc="0" locked="0" layoutInCell="1" allowOverlap="1">
                  <wp:simplePos x="0" y="0"/>
                  <wp:positionH relativeFrom="column">
                    <wp:posOffset>468630</wp:posOffset>
                  </wp:positionH>
                  <wp:positionV relativeFrom="paragraph">
                    <wp:posOffset>401320</wp:posOffset>
                  </wp:positionV>
                  <wp:extent cx="2333625" cy="90487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2390" b="19492"/>
                          <a:stretch>
                            <a:fillRect/>
                          </a:stretch>
                        </pic:blipFill>
                        <pic:spPr bwMode="auto">
                          <a:xfrm>
                            <a:off x="0" y="0"/>
                            <a:ext cx="2333625"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1E17">
              <w:t>After checking for an individual by both name and address, go to</w:t>
            </w:r>
            <w:r>
              <w:t xml:space="preserve"> the R</w:t>
            </w:r>
            <w:r w:rsidR="001C39F4">
              <w:t>ecords section in Raiser’s Edge and</w:t>
            </w:r>
            <w:r>
              <w:t xml:space="preserve"> select New Individual.</w:t>
            </w:r>
          </w:p>
          <w:p w:rsidR="00230839" w:rsidRDefault="00230839" w:rsidP="00230839">
            <w:pPr>
              <w:pStyle w:val="ListParagraph"/>
              <w:spacing w:after="160" w:line="259" w:lineRule="auto"/>
            </w:pPr>
          </w:p>
          <w:p w:rsidR="00647A7F" w:rsidRPr="004135A8" w:rsidRDefault="005F7C13" w:rsidP="00230839">
            <w:pPr>
              <w:pStyle w:val="ListParagraph"/>
              <w:numPr>
                <w:ilvl w:val="0"/>
                <w:numId w:val="36"/>
              </w:numPr>
              <w:spacing w:after="160" w:line="259"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1780540</wp:posOffset>
                      </wp:positionV>
                      <wp:extent cx="860425" cy="180975"/>
                      <wp:effectExtent l="0" t="0" r="0" b="9525"/>
                      <wp:wrapNone/>
                      <wp:docPr id="2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39A65" id="Oval 33" o:spid="_x0000_s1026" style="position:absolute;margin-left:134.15pt;margin-top:140.2pt;width:67.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" filled="f" strokecolor="#243f60 [1604]" strokeweight="2pt">
                      <v:path arrowok="t"/>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821055</wp:posOffset>
                      </wp:positionH>
                      <wp:positionV relativeFrom="paragraph">
                        <wp:posOffset>1780540</wp:posOffset>
                      </wp:positionV>
                      <wp:extent cx="346075" cy="180975"/>
                      <wp:effectExtent l="0" t="0" r="0" b="9525"/>
                      <wp:wrapNone/>
                      <wp:docPr id="2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AC2E1" id="Oval 33" o:spid="_x0000_s1026" style="position:absolute;margin-left:64.65pt;margin-top:140.2pt;width:27.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" filled="f" strokecolor="#243f60 [1604]" strokeweight="2pt">
                      <v:path arrowok="t"/>
                    </v:oval>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484505</wp:posOffset>
                      </wp:positionH>
                      <wp:positionV relativeFrom="paragraph">
                        <wp:posOffset>1780540</wp:posOffset>
                      </wp:positionV>
                      <wp:extent cx="346075" cy="180975"/>
                      <wp:effectExtent l="0" t="0" r="0" b="9525"/>
                      <wp:wrapNone/>
                      <wp:docPr id="2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EF10" id="Oval 33" o:spid="_x0000_s1026" style="position:absolute;margin-left:38.15pt;margin-top:140.2pt;width:27.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" filled="f" strokecolor="#243f60 [1604]" strokeweight="2pt">
                      <v:path arrowok="t"/>
                    </v:oval>
                  </w:pict>
                </mc:Fallback>
              </mc:AlternateContent>
            </w:r>
            <w:r w:rsidR="00230839">
              <w:rPr>
                <w:noProof/>
              </w:rPr>
              <w:drawing>
                <wp:anchor distT="0" distB="0" distL="114300" distR="114300" simplePos="0" relativeHeight="251665408" behindDoc="0" locked="0" layoutInCell="1" allowOverlap="1">
                  <wp:simplePos x="0" y="0"/>
                  <wp:positionH relativeFrom="column">
                    <wp:posOffset>458470</wp:posOffset>
                  </wp:positionH>
                  <wp:positionV relativeFrom="paragraph">
                    <wp:posOffset>1247140</wp:posOffset>
                  </wp:positionV>
                  <wp:extent cx="4162425" cy="443484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62425" cy="4434840"/>
                          </a:xfrm>
                          <a:prstGeom prst="rect">
                            <a:avLst/>
                          </a:prstGeom>
                        </pic:spPr>
                      </pic:pic>
                    </a:graphicData>
                  </a:graphic>
                  <wp14:sizeRelH relativeFrom="margin">
                    <wp14:pctWidth>0</wp14:pctWidth>
                  </wp14:sizeRelH>
                  <wp14:sizeRelV relativeFrom="margin">
                    <wp14:pctHeight>0</wp14:pctHeight>
                  </wp14:sizeRelV>
                </wp:anchor>
              </w:drawing>
            </w:r>
            <w:r w:rsidR="001C39F4">
              <w:t>A</w:t>
            </w:r>
            <w:r w:rsidR="007C2BD5">
              <w:t xml:space="preserve"> </w:t>
            </w:r>
            <w:r w:rsidR="00A066D5">
              <w:t xml:space="preserve">New </w:t>
            </w:r>
            <w:r w:rsidR="007C2BD5">
              <w:t>Individual constituent record window will open. Each rec</w:t>
            </w:r>
            <w:r w:rsidR="00542F89">
              <w:t>ord has thirteen tabs, each with</w:t>
            </w:r>
            <w:r w:rsidR="007C2BD5">
              <w:t xml:space="preserve"> multiple fields, in order to</w:t>
            </w:r>
            <w:r w:rsidR="00542F89">
              <w:t xml:space="preserve"> collect </w:t>
            </w:r>
            <w:r w:rsidR="007C2BD5">
              <w:t xml:space="preserve">information about a donor. Once data has been entered in a particular tab, a red check mark will appear to the left of the tab name. The three required tabs </w:t>
            </w:r>
            <w:r w:rsidR="00230839">
              <w:t>when entering</w:t>
            </w:r>
            <w:r w:rsidR="007C2BD5">
              <w:t xml:space="preserve"> a new individual constituent record are: </w:t>
            </w:r>
            <w:r w:rsidR="007C2BD5" w:rsidRPr="007C2BD5">
              <w:rPr>
                <w:b/>
              </w:rPr>
              <w:t>Bio 1</w:t>
            </w:r>
            <w:r w:rsidR="007C2BD5">
              <w:t xml:space="preserve">, </w:t>
            </w:r>
            <w:r w:rsidR="007C2BD5" w:rsidRPr="007C2BD5">
              <w:rPr>
                <w:b/>
              </w:rPr>
              <w:t>Bio 2</w:t>
            </w:r>
            <w:r w:rsidR="007C2BD5">
              <w:t xml:space="preserve"> and </w:t>
            </w:r>
            <w:r w:rsidR="007C2BD5" w:rsidRPr="007C2BD5">
              <w:rPr>
                <w:b/>
              </w:rPr>
              <w:t>Addressees/Salutations</w:t>
            </w:r>
            <w:r w:rsidR="00230839" w:rsidRPr="00230839">
              <w:t>.</w:t>
            </w:r>
            <w:r w:rsidR="00230839">
              <w:rPr>
                <w:b/>
              </w:rPr>
              <w:t xml:space="preserve"> </w:t>
            </w:r>
            <w:r w:rsidR="00230839" w:rsidRPr="00230839">
              <w:t>Required</w:t>
            </w:r>
            <w:r w:rsidR="00B07DE2">
              <w:t xml:space="preserve"> fields are highlighted in teal, but as much information as possible should be entered.</w:t>
            </w:r>
          </w:p>
        </w:tc>
      </w:tr>
      <w:tr w:rsidR="00390E8F" w:rsidRPr="00F0167D" w:rsidTr="00617366">
        <w:trPr>
          <w:trHeight w:val="424"/>
        </w:trPr>
        <w:tc>
          <w:tcPr>
            <w:tcW w:w="1620" w:type="dxa"/>
          </w:tcPr>
          <w:p w:rsidR="00390E8F" w:rsidRDefault="007C2BD5" w:rsidP="00617366">
            <w:pPr>
              <w:pStyle w:val="BodyA"/>
              <w:rPr>
                <w:rFonts w:ascii="Calibri" w:hAnsi="Calibri"/>
                <w:b/>
                <w:sz w:val="22"/>
                <w:szCs w:val="22"/>
              </w:rPr>
            </w:pPr>
            <w:r>
              <w:rPr>
                <w:rFonts w:ascii="Calibri" w:hAnsi="Calibri"/>
                <w:b/>
                <w:sz w:val="22"/>
                <w:szCs w:val="22"/>
              </w:rPr>
              <w:lastRenderedPageBreak/>
              <w:t>Raiser’s Edge/</w:t>
            </w:r>
          </w:p>
          <w:p w:rsidR="007C2BD5" w:rsidRPr="00E06654" w:rsidRDefault="007C2BD5" w:rsidP="00617366">
            <w:pPr>
              <w:pStyle w:val="BodyA"/>
              <w:rPr>
                <w:rFonts w:ascii="Calibri" w:hAnsi="Calibri"/>
                <w:b/>
                <w:sz w:val="22"/>
                <w:szCs w:val="22"/>
              </w:rPr>
            </w:pPr>
            <w:r>
              <w:rPr>
                <w:rFonts w:ascii="Calibri" w:hAnsi="Calibri"/>
                <w:b/>
                <w:sz w:val="22"/>
                <w:szCs w:val="22"/>
              </w:rPr>
              <w:t>Constituent Record – Bio 1</w:t>
            </w:r>
          </w:p>
        </w:tc>
        <w:tc>
          <w:tcPr>
            <w:tcW w:w="8251" w:type="dxa"/>
            <w:tcMar>
              <w:top w:w="43" w:type="dxa"/>
              <w:left w:w="43" w:type="dxa"/>
              <w:bottom w:w="43" w:type="dxa"/>
              <w:right w:w="43" w:type="dxa"/>
            </w:tcMar>
          </w:tcPr>
          <w:p w:rsidR="00390E8F" w:rsidRDefault="00EE607A" w:rsidP="00A366AD">
            <w:pPr>
              <w:pStyle w:val="ListParagraph"/>
              <w:numPr>
                <w:ilvl w:val="0"/>
                <w:numId w:val="37"/>
              </w:numPr>
              <w:spacing w:after="160" w:line="259" w:lineRule="auto"/>
            </w:pPr>
            <w:r>
              <w:rPr>
                <w:noProof/>
              </w:rPr>
              <w:drawing>
                <wp:anchor distT="0" distB="0" distL="114300" distR="114300" simplePos="0" relativeHeight="251653120" behindDoc="0" locked="0" layoutInCell="1" allowOverlap="1">
                  <wp:simplePos x="0" y="0"/>
                  <wp:positionH relativeFrom="column">
                    <wp:posOffset>478155</wp:posOffset>
                  </wp:positionH>
                  <wp:positionV relativeFrom="paragraph">
                    <wp:posOffset>1225550</wp:posOffset>
                  </wp:positionV>
                  <wp:extent cx="3286760" cy="3038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86760" cy="3038475"/>
                          </a:xfrm>
                          <a:prstGeom prst="rect">
                            <a:avLst/>
                          </a:prstGeom>
                        </pic:spPr>
                      </pic:pic>
                    </a:graphicData>
                  </a:graphic>
                  <wp14:sizeRelH relativeFrom="margin">
                    <wp14:pctWidth>0</wp14:pctWidth>
                  </wp14:sizeRelH>
                  <wp14:sizeRelV relativeFrom="margin">
                    <wp14:pctHeight>0</wp14:pctHeight>
                  </wp14:sizeRelV>
                </wp:anchor>
              </w:drawing>
            </w:r>
            <w:r w:rsidR="009B329A">
              <w:t>Enter the Biographical information for the primary donor</w:t>
            </w:r>
            <w:r w:rsidR="00230839">
              <w:t xml:space="preserve"> in the fields</w:t>
            </w:r>
            <w:r w:rsidR="009B329A">
              <w:t xml:space="preserve"> located on the left-hand side of the</w:t>
            </w:r>
            <w:r w:rsidR="00647A7F">
              <w:t xml:space="preserve"> </w:t>
            </w:r>
            <w:r w:rsidR="00647A7F" w:rsidRPr="00A366AD">
              <w:rPr>
                <w:b/>
              </w:rPr>
              <w:t>Bio 1</w:t>
            </w:r>
            <w:r w:rsidR="00647A7F">
              <w:t xml:space="preserve"> tab, including Last Name and First Name. Also enter any </w:t>
            </w:r>
            <w:r w:rsidR="009B329A">
              <w:t xml:space="preserve">additional information, such as </w:t>
            </w:r>
            <w:r w:rsidR="00647A7F">
              <w:t xml:space="preserve">Gender, </w:t>
            </w:r>
            <w:r w:rsidR="009B329A">
              <w:t>Maiden name, Birth date, etc.</w:t>
            </w:r>
            <w:r w:rsidR="009B21C2">
              <w:t>,</w:t>
            </w:r>
            <w:r w:rsidR="009B329A">
              <w:t xml:space="preserve"> in this section.</w:t>
            </w:r>
            <w:r w:rsidR="00647A7F">
              <w:t xml:space="preserve"> At minimum, a last name is required to enter a new constituent in Raiser’s Edge; if either a first or last name is unknown, co</w:t>
            </w:r>
            <w:r w:rsidR="00992FD6">
              <w:t>nsult the Database A</w:t>
            </w:r>
            <w:r w:rsidR="00647A7F">
              <w:t>dministrator on how to enter the constituent.</w:t>
            </w:r>
          </w:p>
          <w:p w:rsidR="00EE607A" w:rsidRDefault="00EE607A" w:rsidP="009B329A">
            <w:pPr>
              <w:spacing w:after="0" w:line="240" w:lineRule="auto"/>
            </w:pPr>
          </w:p>
          <w:p w:rsidR="00A366AD" w:rsidRDefault="00A366AD" w:rsidP="009B329A">
            <w:pPr>
              <w:spacing w:after="0" w:line="240" w:lineRule="auto"/>
            </w:pPr>
          </w:p>
          <w:p w:rsidR="009B329A" w:rsidRDefault="0063393A" w:rsidP="00A366AD">
            <w:pPr>
              <w:pStyle w:val="ListParagraph"/>
              <w:numPr>
                <w:ilvl w:val="0"/>
                <w:numId w:val="37"/>
              </w:numPr>
              <w:spacing w:after="160" w:line="259" w:lineRule="auto"/>
            </w:pPr>
            <w:r>
              <w:rPr>
                <w:noProof/>
              </w:rPr>
              <w:drawing>
                <wp:anchor distT="0" distB="0" distL="114300" distR="114300" simplePos="0" relativeHeight="251654144" behindDoc="0" locked="0" layoutInCell="1" allowOverlap="1">
                  <wp:simplePos x="0" y="0"/>
                  <wp:positionH relativeFrom="column">
                    <wp:posOffset>478155</wp:posOffset>
                  </wp:positionH>
                  <wp:positionV relativeFrom="paragraph">
                    <wp:posOffset>480060</wp:posOffset>
                  </wp:positionV>
                  <wp:extent cx="3124200" cy="337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24200" cy="33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329A">
              <w:t>On the bottom left-hand corner, select Solicit Code (this becomes a hyperlink when the mouse is held over the words</w:t>
            </w:r>
            <w:r w:rsidR="008C1200">
              <w:t>)</w:t>
            </w:r>
            <w:r w:rsidR="009B329A">
              <w:t>.</w:t>
            </w:r>
          </w:p>
          <w:p w:rsidR="0063393A" w:rsidRDefault="0063393A" w:rsidP="009B329A">
            <w:pPr>
              <w:pStyle w:val="ListParagraph"/>
            </w:pPr>
          </w:p>
          <w:p w:rsidR="009B329A" w:rsidRDefault="009B329A" w:rsidP="009B329A">
            <w:pPr>
              <w:pStyle w:val="ListParagraph"/>
            </w:pPr>
          </w:p>
          <w:p w:rsidR="009B329A" w:rsidRDefault="009B329A" w:rsidP="00A366AD">
            <w:pPr>
              <w:pStyle w:val="ListParagraph"/>
              <w:numPr>
                <w:ilvl w:val="0"/>
                <w:numId w:val="37"/>
              </w:numPr>
              <w:spacing w:after="160" w:line="259" w:lineRule="auto"/>
            </w:pPr>
            <w:r>
              <w:t xml:space="preserve">When the Solicit </w:t>
            </w:r>
            <w:r w:rsidR="00A366AD">
              <w:t>C</w:t>
            </w:r>
            <w:r>
              <w:t xml:space="preserve">ode pop up window opens, select the appropriate Solicit </w:t>
            </w:r>
            <w:r w:rsidR="00A366AD">
              <w:t>C</w:t>
            </w:r>
            <w:r>
              <w:t>odes</w:t>
            </w:r>
            <w:r w:rsidR="009B21C2">
              <w:t xml:space="preserve"> (</w:t>
            </w:r>
            <w:r w:rsidR="00542F89">
              <w:t xml:space="preserve">see </w:t>
            </w:r>
            <w:r w:rsidR="00542F89" w:rsidRPr="00542F89">
              <w:rPr>
                <w:b/>
              </w:rPr>
              <w:t>Solicit Code</w:t>
            </w:r>
            <w:r w:rsidR="001636BB">
              <w:t xml:space="preserve"> </w:t>
            </w:r>
            <w:r w:rsidR="009B21C2" w:rsidRPr="009B21C2">
              <w:rPr>
                <w:b/>
              </w:rPr>
              <w:t>Standards</w:t>
            </w:r>
            <w:r w:rsidR="00B66DDF">
              <w:rPr>
                <w:b/>
              </w:rPr>
              <w:t xml:space="preserve"> - Individuals</w:t>
            </w:r>
            <w:r w:rsidR="009B21C2">
              <w:t xml:space="preserve"> procedure)</w:t>
            </w:r>
            <w:r>
              <w:t>, either by double-clicking on the selection or by highlighting it with the cursor and clicking the &gt; icon. Select OK when finished.</w:t>
            </w:r>
          </w:p>
          <w:p w:rsidR="002A5865" w:rsidRDefault="00012DE0" w:rsidP="00012DE0">
            <w:r>
              <w:rPr>
                <w:noProof/>
              </w:rPr>
              <w:lastRenderedPageBreak/>
              <w:drawing>
                <wp:anchor distT="0" distB="0" distL="114300" distR="114300" simplePos="0" relativeHeight="251668480" behindDoc="0" locked="0" layoutInCell="1" allowOverlap="1">
                  <wp:simplePos x="0" y="0"/>
                  <wp:positionH relativeFrom="column">
                    <wp:posOffset>478155</wp:posOffset>
                  </wp:positionH>
                  <wp:positionV relativeFrom="paragraph">
                    <wp:posOffset>120650</wp:posOffset>
                  </wp:positionV>
                  <wp:extent cx="4030980" cy="249555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030980" cy="2495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B329A" w:rsidRDefault="0063393A" w:rsidP="00A366AD">
            <w:pPr>
              <w:pStyle w:val="ListParagraph"/>
              <w:numPr>
                <w:ilvl w:val="0"/>
                <w:numId w:val="37"/>
              </w:numPr>
              <w:spacing w:after="160" w:line="259" w:lineRule="auto"/>
            </w:pPr>
            <w:r>
              <w:rPr>
                <w:noProof/>
              </w:rPr>
              <w:drawing>
                <wp:anchor distT="0" distB="0" distL="114300" distR="114300" simplePos="0" relativeHeight="251660288" behindDoc="0" locked="0" layoutInCell="1" allowOverlap="1">
                  <wp:simplePos x="0" y="0"/>
                  <wp:positionH relativeFrom="column">
                    <wp:posOffset>497205</wp:posOffset>
                  </wp:positionH>
                  <wp:positionV relativeFrom="paragraph">
                    <wp:posOffset>912495</wp:posOffset>
                  </wp:positionV>
                  <wp:extent cx="3933825" cy="16764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33825" cy="1676400"/>
                          </a:xfrm>
                          <a:prstGeom prst="rect">
                            <a:avLst/>
                          </a:prstGeom>
                        </pic:spPr>
                      </pic:pic>
                    </a:graphicData>
                  </a:graphic>
                  <wp14:sizeRelH relativeFrom="margin">
                    <wp14:pctWidth>0</wp14:pctWidth>
                  </wp14:sizeRelH>
                  <wp14:sizeRelV relativeFrom="margin">
                    <wp14:pctHeight>0</wp14:pctHeight>
                  </wp14:sizeRelV>
                </wp:anchor>
              </w:drawing>
            </w:r>
            <w:r w:rsidR="00330977">
              <w:t xml:space="preserve">Enter the donor’s Preferred Address – Home </w:t>
            </w:r>
            <w:r w:rsidR="008C1200">
              <w:t xml:space="preserve">in the </w:t>
            </w:r>
            <w:r w:rsidR="00330977">
              <w:t xml:space="preserve">section on the right-hand side of the </w:t>
            </w:r>
            <w:r w:rsidR="00330977" w:rsidRPr="00330977">
              <w:rPr>
                <w:b/>
              </w:rPr>
              <w:t>Bio 1</w:t>
            </w:r>
            <w:r w:rsidR="00330977">
              <w:t xml:space="preserve"> tab</w:t>
            </w:r>
            <w:r w:rsidR="00515ABB">
              <w:t xml:space="preserve"> using the standards outlined in the </w:t>
            </w:r>
            <w:r w:rsidR="00515ABB" w:rsidRPr="002A5865">
              <w:rPr>
                <w:b/>
              </w:rPr>
              <w:t>Address Standards</w:t>
            </w:r>
            <w:r w:rsidR="00515ABB">
              <w:t xml:space="preserve"> </w:t>
            </w:r>
            <w:r w:rsidR="00EA378C">
              <w:t>procedure</w:t>
            </w:r>
            <w:r w:rsidR="002A5865">
              <w:t xml:space="preserve">. Only use the first 5 digits of the ZIP code; adding the additional </w:t>
            </w:r>
            <w:r w:rsidR="00A33EEC">
              <w:t>plus-</w:t>
            </w:r>
            <w:r w:rsidR="002A5865">
              <w:t>4 digits will cause address errors on letters and labels.</w:t>
            </w:r>
          </w:p>
          <w:p w:rsidR="002A5865" w:rsidRDefault="002A5865" w:rsidP="002A5865"/>
          <w:p w:rsidR="002A5865" w:rsidRDefault="00EA378C" w:rsidP="000019DD">
            <w:pPr>
              <w:pStyle w:val="ListParagraph"/>
              <w:numPr>
                <w:ilvl w:val="0"/>
                <w:numId w:val="37"/>
              </w:numPr>
              <w:spacing w:after="160" w:line="259" w:lineRule="auto"/>
            </w:pPr>
            <w:r>
              <w:t xml:space="preserve">Select the Type Main under the </w:t>
            </w:r>
            <w:r w:rsidR="00B7180E">
              <w:rPr>
                <w:b/>
              </w:rPr>
              <w:t>Telep</w:t>
            </w:r>
            <w:r w:rsidRPr="000019DD">
              <w:rPr>
                <w:b/>
              </w:rPr>
              <w:t>hone Numbers</w:t>
            </w:r>
            <w:r>
              <w:t xml:space="preserve"> tab and enter the primary phone number, including area code. Raiser’s Edge will automatically format the number to the form (XXX) XXX-XXXX.</w:t>
            </w:r>
            <w:r w:rsidR="001636BB">
              <w:t xml:space="preserve"> Enter additional phone numbers in subsequent lines, using the Type Alternat</w:t>
            </w:r>
            <w:r w:rsidR="00533323">
              <w:t xml:space="preserve">e, </w:t>
            </w:r>
            <w:r w:rsidR="001C39F4">
              <w:t xml:space="preserve">Alternate 2, </w:t>
            </w:r>
            <w:r w:rsidR="00533323">
              <w:t xml:space="preserve">Work or Cell, as appropriate. However, the primary phone number for the donor, regardless of type, should </w:t>
            </w:r>
            <w:r w:rsidR="00533323" w:rsidRPr="009B21C2">
              <w:rPr>
                <w:b/>
              </w:rPr>
              <w:t>always</w:t>
            </w:r>
            <w:r w:rsidR="00533323">
              <w:t xml:space="preserve"> be listed as Main.</w:t>
            </w:r>
            <w:r w:rsidR="00751E93">
              <w:t xml:space="preserve"> If there is </w:t>
            </w:r>
            <w:r w:rsidR="00014A00">
              <w:t xml:space="preserve">an email but </w:t>
            </w:r>
            <w:r w:rsidR="00751E93">
              <w:t>not a known phone number, still enter a line with the Type Main, but leave the Number section blank.</w:t>
            </w:r>
          </w:p>
          <w:p w:rsidR="001636BB" w:rsidRDefault="001636BB" w:rsidP="00EE607A"/>
          <w:p w:rsidR="00FC4910" w:rsidRDefault="005F7C13" w:rsidP="00FC4910">
            <w:pPr>
              <w:pStyle w:val="ListParagraph"/>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1016635</wp:posOffset>
                      </wp:positionH>
                      <wp:positionV relativeFrom="paragraph">
                        <wp:posOffset>480060</wp:posOffset>
                      </wp:positionV>
                      <wp:extent cx="2128520" cy="154940"/>
                      <wp:effectExtent l="0" t="0" r="5080" b="0"/>
                      <wp:wrapNone/>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8520" cy="154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36C663" id="Rectangle 39" o:spid="_x0000_s1026" style="position:absolute;margin-left:80.05pt;margin-top:37.8pt;width:167.6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" filled="f" strokecolor="#243f60 [1604]" strokeweight="2pt">
                      <v:path arrowok="t"/>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349885</wp:posOffset>
                      </wp:positionH>
                      <wp:positionV relativeFrom="paragraph">
                        <wp:posOffset>187960</wp:posOffset>
                      </wp:positionV>
                      <wp:extent cx="1146810" cy="224155"/>
                      <wp:effectExtent l="0" t="0" r="0" b="4445"/>
                      <wp:wrapNone/>
                      <wp:docPr id="2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224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EFDDD" id="Oval 34" o:spid="_x0000_s1026" style="position:absolute;margin-left:27.55pt;margin-top:14.8pt;width:90.3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" filled="f" strokecolor="#243f60 [1604]" strokeweight="2pt">
                      <v:path arrowok="t"/>
                    </v:oval>
                  </w:pict>
                </mc:Fallback>
              </mc:AlternateContent>
            </w:r>
            <w:r w:rsidR="00FC4910">
              <w:rPr>
                <w:noProof/>
              </w:rPr>
              <w:drawing>
                <wp:anchor distT="0" distB="0" distL="114300" distR="114300" simplePos="0" relativeHeight="251657216" behindDoc="0" locked="0" layoutInCell="1" allowOverlap="1">
                  <wp:simplePos x="0" y="0"/>
                  <wp:positionH relativeFrom="column">
                    <wp:posOffset>478155</wp:posOffset>
                  </wp:positionH>
                  <wp:positionV relativeFrom="paragraph">
                    <wp:posOffset>198755</wp:posOffset>
                  </wp:positionV>
                  <wp:extent cx="4114800" cy="101917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14800" cy="1019175"/>
                          </a:xfrm>
                          <a:prstGeom prst="rect">
                            <a:avLst/>
                          </a:prstGeom>
                        </pic:spPr>
                      </pic:pic>
                    </a:graphicData>
                  </a:graphic>
                </wp:anchor>
              </w:drawing>
            </w:r>
          </w:p>
          <w:p w:rsidR="00FC4910" w:rsidRDefault="00FC4910" w:rsidP="00FC4910">
            <w:pPr>
              <w:pStyle w:val="ListParagraph"/>
            </w:pPr>
          </w:p>
          <w:p w:rsidR="001636BB" w:rsidRDefault="00C01076" w:rsidP="000019DD">
            <w:pPr>
              <w:pStyle w:val="ListParagraph"/>
              <w:numPr>
                <w:ilvl w:val="0"/>
                <w:numId w:val="37"/>
              </w:numPr>
              <w:spacing w:after="160" w:line="259"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1149985</wp:posOffset>
                      </wp:positionH>
                      <wp:positionV relativeFrom="paragraph">
                        <wp:posOffset>922655</wp:posOffset>
                      </wp:positionV>
                      <wp:extent cx="2128520" cy="154940"/>
                      <wp:effectExtent l="0" t="0" r="24130" b="1651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8520" cy="154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6D030C" id="Rectangle 39" o:spid="_x0000_s1026" style="position:absolute;margin-left:90.55pt;margin-top:72.65pt;width:167.6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" filled="f" strokecolor="#243f60 [1604]" strokeweight="2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1496695</wp:posOffset>
                      </wp:positionH>
                      <wp:positionV relativeFrom="paragraph">
                        <wp:posOffset>634365</wp:posOffset>
                      </wp:positionV>
                      <wp:extent cx="1146810" cy="224155"/>
                      <wp:effectExtent l="0" t="0" r="15240" b="23495"/>
                      <wp:wrapNone/>
                      <wp:docPr id="1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224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30833" id="Oval 34" o:spid="_x0000_s1026" style="position:absolute;margin-left:117.85pt;margin-top:49.95pt;width:90.3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" filled="f" strokecolor="#243f60 [1604]" strokeweight="2pt">
                      <v:path arrowok="t"/>
                    </v:oval>
                  </w:pict>
                </mc:Fallback>
              </mc:AlternateContent>
            </w:r>
            <w:r w:rsidR="001636BB">
              <w:t xml:space="preserve">To enter an email, select the </w:t>
            </w:r>
            <w:r w:rsidR="001636BB" w:rsidRPr="000019DD">
              <w:rPr>
                <w:b/>
              </w:rPr>
              <w:t>Email Addresses</w:t>
            </w:r>
            <w:r w:rsidR="001636BB">
              <w:t xml:space="preserve"> tab.  Enter the address under the </w:t>
            </w:r>
            <w:r w:rsidR="00533323">
              <w:t>T</w:t>
            </w:r>
            <w:r w:rsidR="001636BB">
              <w:t xml:space="preserve">ype E-mail. For </w:t>
            </w:r>
            <w:r w:rsidR="00BF45EF">
              <w:t>alternate</w:t>
            </w:r>
            <w:r w:rsidR="001636BB">
              <w:t xml:space="preserve"> emails, use</w:t>
            </w:r>
            <w:r w:rsidR="00533323">
              <w:t xml:space="preserve"> the subsequent line</w:t>
            </w:r>
            <w:r w:rsidR="00632008">
              <w:t>s</w:t>
            </w:r>
            <w:r w:rsidR="00533323">
              <w:t xml:space="preserve"> and</w:t>
            </w:r>
            <w:r w:rsidR="001636BB">
              <w:t xml:space="preserve"> the </w:t>
            </w:r>
            <w:r w:rsidR="00533323">
              <w:t>T</w:t>
            </w:r>
            <w:r w:rsidR="001636BB">
              <w:t>ype E-mail</w:t>
            </w:r>
            <w:r>
              <w:t xml:space="preserve"> </w:t>
            </w:r>
            <w:r w:rsidR="001636BB">
              <w:t>2</w:t>
            </w:r>
            <w:r w:rsidR="00FC4910">
              <w:t xml:space="preserve"> and E-mail</w:t>
            </w:r>
            <w:r>
              <w:t xml:space="preserve"> </w:t>
            </w:r>
            <w:r w:rsidR="00FC4910">
              <w:t>3</w:t>
            </w:r>
            <w:r w:rsidR="001636BB">
              <w:t>.</w:t>
            </w:r>
            <w:r w:rsidR="005401A3">
              <w:t xml:space="preserve"> </w:t>
            </w:r>
            <w:r w:rsidR="001C39F4">
              <w:t>Use lower</w:t>
            </w:r>
            <w:r w:rsidR="00D157AA">
              <w:t xml:space="preserve"> case letters unless otherwise indicated.</w:t>
            </w:r>
          </w:p>
          <w:p w:rsidR="009B329A" w:rsidRPr="009E1093" w:rsidRDefault="00CB1B2D" w:rsidP="00FC4910">
            <w:pPr>
              <w:pStyle w:val="ListParagraph"/>
            </w:pPr>
            <w:r>
              <w:rPr>
                <w:noProof/>
              </w:rPr>
              <w:drawing>
                <wp:anchor distT="0" distB="0" distL="114300" distR="114300" simplePos="0" relativeHeight="251651072" behindDoc="0" locked="0" layoutInCell="1" allowOverlap="1">
                  <wp:simplePos x="0" y="0"/>
                  <wp:positionH relativeFrom="column">
                    <wp:posOffset>478155</wp:posOffset>
                  </wp:positionH>
                  <wp:positionV relativeFrom="paragraph">
                    <wp:posOffset>90805</wp:posOffset>
                  </wp:positionV>
                  <wp:extent cx="4057650" cy="828675"/>
                  <wp:effectExtent l="19050" t="0" r="0"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057650" cy="828675"/>
                          </a:xfrm>
                          <a:prstGeom prst="rect">
                            <a:avLst/>
                          </a:prstGeom>
                          <a:noFill/>
                          <a:ln w="9525">
                            <a:noFill/>
                            <a:miter lim="800000"/>
                            <a:headEnd/>
                            <a:tailEnd/>
                          </a:ln>
                        </pic:spPr>
                      </pic:pic>
                    </a:graphicData>
                  </a:graphic>
                </wp:anchor>
              </w:drawing>
            </w:r>
          </w:p>
        </w:tc>
      </w:tr>
      <w:tr w:rsidR="00CB1B2D" w:rsidRPr="00F0167D" w:rsidTr="00617366">
        <w:trPr>
          <w:trHeight w:val="424"/>
        </w:trPr>
        <w:tc>
          <w:tcPr>
            <w:tcW w:w="1620" w:type="dxa"/>
          </w:tcPr>
          <w:p w:rsidR="00CB1B2D" w:rsidRDefault="00CB1B2D" w:rsidP="00CB1B2D">
            <w:pPr>
              <w:pStyle w:val="BodyA"/>
              <w:rPr>
                <w:rFonts w:ascii="Calibri" w:hAnsi="Calibri"/>
                <w:b/>
                <w:sz w:val="22"/>
                <w:szCs w:val="22"/>
              </w:rPr>
            </w:pPr>
            <w:r>
              <w:rPr>
                <w:rFonts w:ascii="Calibri" w:hAnsi="Calibri"/>
                <w:b/>
                <w:sz w:val="22"/>
                <w:szCs w:val="22"/>
              </w:rPr>
              <w:lastRenderedPageBreak/>
              <w:t>Raiser’s Edge/</w:t>
            </w:r>
          </w:p>
          <w:p w:rsidR="00CB1B2D" w:rsidRDefault="00CB1B2D" w:rsidP="00CB1B2D">
            <w:pPr>
              <w:pStyle w:val="BodyA"/>
              <w:rPr>
                <w:rFonts w:ascii="Calibri" w:hAnsi="Calibri"/>
                <w:b/>
                <w:sz w:val="22"/>
                <w:szCs w:val="22"/>
              </w:rPr>
            </w:pPr>
            <w:r>
              <w:rPr>
                <w:rFonts w:ascii="Calibri" w:hAnsi="Calibri"/>
                <w:b/>
                <w:sz w:val="22"/>
                <w:szCs w:val="22"/>
              </w:rPr>
              <w:t>Constituent Record – Bio 2</w:t>
            </w:r>
          </w:p>
        </w:tc>
        <w:tc>
          <w:tcPr>
            <w:tcW w:w="8251" w:type="dxa"/>
            <w:tcMar>
              <w:top w:w="43" w:type="dxa"/>
              <w:left w:w="43" w:type="dxa"/>
              <w:bottom w:w="43" w:type="dxa"/>
              <w:right w:w="43" w:type="dxa"/>
            </w:tcMar>
          </w:tcPr>
          <w:p w:rsidR="00CB1B2D" w:rsidRDefault="005F7C13" w:rsidP="00CB1B2D">
            <w:pPr>
              <w:pStyle w:val="ListParagraph"/>
              <w:numPr>
                <w:ilvl w:val="0"/>
                <w:numId w:val="39"/>
              </w:numPr>
              <w:spacing w:after="0" w:line="24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897255</wp:posOffset>
                      </wp:positionH>
                      <wp:positionV relativeFrom="paragraph">
                        <wp:posOffset>267970</wp:posOffset>
                      </wp:positionV>
                      <wp:extent cx="466725" cy="200025"/>
                      <wp:effectExtent l="0" t="0" r="9525" b="9525"/>
                      <wp:wrapNone/>
                      <wp:docPr id="1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D1F06" id="Oval 33" o:spid="_x0000_s1026" style="position:absolute;margin-left:70.65pt;margin-top:21.1pt;width:36.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" filled="f" strokecolor="#243f60 [1604]" strokeweight="2pt">
                      <v:path arrowok="t"/>
                    </v:oval>
                  </w:pict>
                </mc:Fallback>
              </mc:AlternateContent>
            </w:r>
            <w:r w:rsidR="00BE1B76">
              <w:rPr>
                <w:noProof/>
              </w:rPr>
              <w:drawing>
                <wp:anchor distT="0" distB="0" distL="114300" distR="114300" simplePos="0" relativeHeight="251648000" behindDoc="0" locked="0" layoutInCell="1" allowOverlap="1">
                  <wp:simplePos x="0" y="0"/>
                  <wp:positionH relativeFrom="column">
                    <wp:posOffset>478155</wp:posOffset>
                  </wp:positionH>
                  <wp:positionV relativeFrom="paragraph">
                    <wp:posOffset>238760</wp:posOffset>
                  </wp:positionV>
                  <wp:extent cx="3762375" cy="51435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r="15236" b="84302"/>
                          <a:stretch>
                            <a:fillRect/>
                          </a:stretch>
                        </pic:blipFill>
                        <pic:spPr bwMode="auto">
                          <a:xfrm>
                            <a:off x="0" y="0"/>
                            <a:ext cx="3762375" cy="514350"/>
                          </a:xfrm>
                          <a:prstGeom prst="rect">
                            <a:avLst/>
                          </a:prstGeom>
                          <a:noFill/>
                          <a:ln w="9525">
                            <a:noFill/>
                            <a:miter lim="800000"/>
                            <a:headEnd/>
                            <a:tailEnd/>
                          </a:ln>
                        </pic:spPr>
                      </pic:pic>
                    </a:graphicData>
                  </a:graphic>
                </wp:anchor>
              </w:drawing>
            </w:r>
            <w:r w:rsidR="00CB1B2D">
              <w:t xml:space="preserve">Click on the </w:t>
            </w:r>
            <w:r w:rsidR="00CB1B2D" w:rsidRPr="00F77E8F">
              <w:rPr>
                <w:b/>
              </w:rPr>
              <w:t>Bio 2</w:t>
            </w:r>
            <w:r w:rsidR="00CB1B2D">
              <w:t xml:space="preserve"> tab to open the section.</w:t>
            </w:r>
          </w:p>
          <w:p w:rsidR="00CB1B2D" w:rsidRDefault="00CB1B2D" w:rsidP="00BE1B76">
            <w:pPr>
              <w:spacing w:after="0" w:line="240" w:lineRule="auto"/>
            </w:pPr>
          </w:p>
          <w:p w:rsidR="008340B6" w:rsidRDefault="00BE1B76" w:rsidP="00BE1B76">
            <w:pPr>
              <w:pStyle w:val="ListParagraph"/>
              <w:numPr>
                <w:ilvl w:val="0"/>
                <w:numId w:val="39"/>
              </w:numPr>
              <w:spacing w:after="160" w:line="259" w:lineRule="auto"/>
            </w:pPr>
            <w:r>
              <w:rPr>
                <w:noProof/>
              </w:rPr>
              <w:drawing>
                <wp:anchor distT="0" distB="0" distL="114300" distR="114300" simplePos="0" relativeHeight="251652096" behindDoc="0" locked="0" layoutInCell="1" allowOverlap="1">
                  <wp:simplePos x="0" y="0"/>
                  <wp:positionH relativeFrom="column">
                    <wp:posOffset>478155</wp:posOffset>
                  </wp:positionH>
                  <wp:positionV relativeFrom="paragraph">
                    <wp:posOffset>630555</wp:posOffset>
                  </wp:positionV>
                  <wp:extent cx="4105275" cy="723900"/>
                  <wp:effectExtent l="1905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r="20772"/>
                          <a:stretch>
                            <a:fillRect/>
                          </a:stretch>
                        </pic:blipFill>
                        <pic:spPr bwMode="auto">
                          <a:xfrm>
                            <a:off x="0" y="0"/>
                            <a:ext cx="4105275" cy="723900"/>
                          </a:xfrm>
                          <a:prstGeom prst="rect">
                            <a:avLst/>
                          </a:prstGeom>
                          <a:noFill/>
                          <a:ln w="9525">
                            <a:noFill/>
                            <a:miter lim="800000"/>
                            <a:headEnd/>
                            <a:tailEnd/>
                          </a:ln>
                        </pic:spPr>
                      </pic:pic>
                    </a:graphicData>
                  </a:graphic>
                </wp:anchor>
              </w:drawing>
            </w:r>
            <w:r w:rsidR="008340B6">
              <w:t xml:space="preserve">Select Individual from the drop down menu under Constituent Code. Individual should </w:t>
            </w:r>
            <w:r w:rsidR="008340B6" w:rsidRPr="008340B6">
              <w:rPr>
                <w:b/>
              </w:rPr>
              <w:t>always</w:t>
            </w:r>
            <w:r w:rsidR="008340B6">
              <w:t xml:space="preserve"> be the first Constituent Code listed for individual </w:t>
            </w:r>
            <w:r w:rsidR="00BF45EF">
              <w:t>records</w:t>
            </w:r>
            <w:r w:rsidR="008340B6">
              <w:t>. There is no need to set a Date From or Date To for this particular code.</w:t>
            </w:r>
          </w:p>
          <w:p w:rsidR="008340B6" w:rsidRDefault="008340B6" w:rsidP="008340B6">
            <w:pPr>
              <w:pStyle w:val="ListParagraph"/>
              <w:spacing w:after="0" w:line="240" w:lineRule="auto"/>
            </w:pPr>
          </w:p>
        </w:tc>
      </w:tr>
      <w:tr w:rsidR="008340B6" w:rsidRPr="00F0167D" w:rsidTr="00617366">
        <w:trPr>
          <w:trHeight w:val="424"/>
        </w:trPr>
        <w:tc>
          <w:tcPr>
            <w:tcW w:w="1620" w:type="dxa"/>
          </w:tcPr>
          <w:p w:rsidR="008340B6" w:rsidRDefault="008340B6" w:rsidP="008340B6">
            <w:pPr>
              <w:pStyle w:val="BodyA"/>
              <w:rPr>
                <w:rFonts w:ascii="Calibri" w:hAnsi="Calibri"/>
                <w:b/>
                <w:sz w:val="22"/>
                <w:szCs w:val="22"/>
              </w:rPr>
            </w:pPr>
            <w:r>
              <w:rPr>
                <w:rFonts w:ascii="Calibri" w:hAnsi="Calibri"/>
                <w:b/>
                <w:sz w:val="22"/>
                <w:szCs w:val="22"/>
              </w:rPr>
              <w:t>Raiser’s Edge/</w:t>
            </w:r>
          </w:p>
          <w:p w:rsidR="008340B6" w:rsidRDefault="008340B6" w:rsidP="008340B6">
            <w:pPr>
              <w:pStyle w:val="BodyA"/>
              <w:rPr>
                <w:rFonts w:ascii="Calibri" w:hAnsi="Calibri"/>
                <w:b/>
                <w:sz w:val="22"/>
                <w:szCs w:val="22"/>
              </w:rPr>
            </w:pPr>
            <w:r>
              <w:rPr>
                <w:rFonts w:ascii="Calibri" w:hAnsi="Calibri"/>
                <w:b/>
                <w:sz w:val="22"/>
                <w:szCs w:val="22"/>
              </w:rPr>
              <w:t xml:space="preserve">Constituent Record – </w:t>
            </w:r>
          </w:p>
          <w:p w:rsidR="008340B6" w:rsidRDefault="008340B6" w:rsidP="008340B6">
            <w:pPr>
              <w:pStyle w:val="BodyA"/>
              <w:rPr>
                <w:rFonts w:ascii="Calibri" w:hAnsi="Calibri"/>
                <w:b/>
                <w:sz w:val="22"/>
                <w:szCs w:val="22"/>
              </w:rPr>
            </w:pPr>
            <w:r>
              <w:rPr>
                <w:rFonts w:ascii="Calibri" w:hAnsi="Calibri"/>
                <w:b/>
                <w:sz w:val="22"/>
                <w:szCs w:val="22"/>
              </w:rPr>
              <w:t>Addressees/</w:t>
            </w:r>
          </w:p>
          <w:p w:rsidR="008340B6" w:rsidRDefault="008340B6" w:rsidP="008340B6">
            <w:pPr>
              <w:pStyle w:val="BodyA"/>
              <w:rPr>
                <w:rFonts w:ascii="Calibri" w:hAnsi="Calibri"/>
                <w:b/>
                <w:sz w:val="22"/>
                <w:szCs w:val="22"/>
              </w:rPr>
            </w:pPr>
            <w:r>
              <w:rPr>
                <w:rFonts w:ascii="Calibri" w:hAnsi="Calibri"/>
                <w:b/>
                <w:sz w:val="22"/>
                <w:szCs w:val="22"/>
              </w:rPr>
              <w:t>Salutations</w:t>
            </w:r>
          </w:p>
        </w:tc>
        <w:tc>
          <w:tcPr>
            <w:tcW w:w="8251" w:type="dxa"/>
            <w:tcMar>
              <w:top w:w="43" w:type="dxa"/>
              <w:left w:w="43" w:type="dxa"/>
              <w:bottom w:w="43" w:type="dxa"/>
              <w:right w:w="43" w:type="dxa"/>
            </w:tcMar>
          </w:tcPr>
          <w:p w:rsidR="008340B6" w:rsidRDefault="005F7C13" w:rsidP="008340B6">
            <w:pPr>
              <w:pStyle w:val="ListParagraph"/>
              <w:numPr>
                <w:ilvl w:val="0"/>
                <w:numId w:val="40"/>
              </w:numPr>
              <w:spacing w:after="0" w:line="240" w:lineRule="auto"/>
            </w:pPr>
            <w:r>
              <w:rPr>
                <w:noProof/>
              </w:rPr>
              <mc:AlternateContent>
                <mc:Choice Requires="wps">
                  <w:drawing>
                    <wp:anchor distT="0" distB="0" distL="114300" distR="114300" simplePos="0" relativeHeight="251669504" behindDoc="0" locked="0" layoutInCell="1" allowOverlap="1">
                      <wp:simplePos x="0" y="0"/>
                      <wp:positionH relativeFrom="column">
                        <wp:posOffset>1992630</wp:posOffset>
                      </wp:positionH>
                      <wp:positionV relativeFrom="paragraph">
                        <wp:posOffset>281940</wp:posOffset>
                      </wp:positionV>
                      <wp:extent cx="1371600" cy="200025"/>
                      <wp:effectExtent l="0" t="0" r="0" b="9525"/>
                      <wp:wrapNone/>
                      <wp:docPr id="1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8B86" id="Oval 33" o:spid="_x0000_s1026" style="position:absolute;margin-left:156.9pt;margin-top:22.2pt;width:10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" filled="f" strokecolor="#243f60 [1604]" strokeweight="2pt">
                      <v:path arrowok="t"/>
                    </v:oval>
                  </w:pict>
                </mc:Fallback>
              </mc:AlternateContent>
            </w:r>
            <w:r w:rsidR="00CB4A6D">
              <w:rPr>
                <w:noProof/>
              </w:rPr>
              <w:drawing>
                <wp:anchor distT="0" distB="0" distL="114300" distR="114300" simplePos="0" relativeHeight="251645952" behindDoc="0" locked="0" layoutInCell="1" allowOverlap="1">
                  <wp:simplePos x="0" y="0"/>
                  <wp:positionH relativeFrom="column">
                    <wp:posOffset>516255</wp:posOffset>
                  </wp:positionH>
                  <wp:positionV relativeFrom="paragraph">
                    <wp:posOffset>257810</wp:posOffset>
                  </wp:positionV>
                  <wp:extent cx="3752850" cy="295275"/>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52850" cy="295275"/>
                          </a:xfrm>
                          <a:prstGeom prst="rect">
                            <a:avLst/>
                          </a:prstGeom>
                        </pic:spPr>
                      </pic:pic>
                    </a:graphicData>
                  </a:graphic>
                </wp:anchor>
              </w:drawing>
            </w:r>
            <w:r w:rsidR="008340B6">
              <w:t xml:space="preserve">Click on the </w:t>
            </w:r>
            <w:r w:rsidR="008340B6" w:rsidRPr="00F77E8F">
              <w:rPr>
                <w:b/>
              </w:rPr>
              <w:t>Addressees/Salutations</w:t>
            </w:r>
            <w:r w:rsidR="008340B6">
              <w:t xml:space="preserve"> tab to open the section.</w:t>
            </w:r>
          </w:p>
          <w:p w:rsidR="00992FD6" w:rsidRDefault="00992FD6" w:rsidP="00992FD6">
            <w:pPr>
              <w:spacing w:after="0" w:line="240" w:lineRule="auto"/>
            </w:pPr>
          </w:p>
          <w:p w:rsidR="008340B6" w:rsidRDefault="00E1116C" w:rsidP="000F7772">
            <w:pPr>
              <w:pStyle w:val="ListParagraph"/>
              <w:numPr>
                <w:ilvl w:val="0"/>
                <w:numId w:val="40"/>
              </w:numPr>
              <w:spacing w:after="160" w:line="259" w:lineRule="auto"/>
            </w:pPr>
            <w:r>
              <w:rPr>
                <w:noProof/>
              </w:rPr>
              <w:drawing>
                <wp:anchor distT="0" distB="0" distL="114300" distR="114300" simplePos="0" relativeHeight="251646976" behindDoc="0" locked="0" layoutInCell="1" allowOverlap="1">
                  <wp:simplePos x="0" y="0"/>
                  <wp:positionH relativeFrom="column">
                    <wp:posOffset>458470</wp:posOffset>
                  </wp:positionH>
                  <wp:positionV relativeFrom="paragraph">
                    <wp:posOffset>657860</wp:posOffset>
                  </wp:positionV>
                  <wp:extent cx="4352925" cy="30099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r="15433"/>
                          <a:stretch/>
                        </pic:blipFill>
                        <pic:spPr bwMode="auto">
                          <a:xfrm>
                            <a:off x="0" y="0"/>
                            <a:ext cx="4352925" cy="300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40B6">
              <w:t xml:space="preserve">The top blue line </w:t>
            </w:r>
            <w:r w:rsidR="00D42927">
              <w:t>is used to the set the Primary a</w:t>
            </w:r>
            <w:r w:rsidR="008340B6">
              <w:t>ddressee, or, the name that would go on the outside of a mailing envelope – usually this is the full name of the individual. Select the appropriate option from the drop down menu.</w:t>
            </w:r>
          </w:p>
          <w:p w:rsidR="00E1116C" w:rsidRDefault="00E1116C" w:rsidP="00E1116C">
            <w:pPr>
              <w:spacing w:after="0" w:line="240" w:lineRule="auto"/>
            </w:pPr>
          </w:p>
          <w:p w:rsidR="008340B6" w:rsidRDefault="00E1116C" w:rsidP="000F7772">
            <w:pPr>
              <w:pStyle w:val="ListParagraph"/>
              <w:numPr>
                <w:ilvl w:val="0"/>
                <w:numId w:val="40"/>
              </w:numPr>
              <w:spacing w:after="160" w:line="259" w:lineRule="auto"/>
            </w:pPr>
            <w:r>
              <w:rPr>
                <w:noProof/>
              </w:rPr>
              <w:lastRenderedPageBreak/>
              <w:drawing>
                <wp:anchor distT="0" distB="0" distL="114300" distR="114300" simplePos="0" relativeHeight="251649024" behindDoc="0" locked="0" layoutInCell="1" allowOverlap="1">
                  <wp:simplePos x="0" y="0"/>
                  <wp:positionH relativeFrom="column">
                    <wp:posOffset>497205</wp:posOffset>
                  </wp:positionH>
                  <wp:positionV relativeFrom="paragraph">
                    <wp:posOffset>854710</wp:posOffset>
                  </wp:positionV>
                  <wp:extent cx="4333875" cy="29527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333875" cy="295275"/>
                          </a:xfrm>
                          <a:prstGeom prst="rect">
                            <a:avLst/>
                          </a:prstGeom>
                        </pic:spPr>
                      </pic:pic>
                    </a:graphicData>
                  </a:graphic>
                </wp:anchor>
              </w:drawing>
            </w:r>
            <w:r w:rsidR="005F7C13">
              <w:rPr>
                <w:noProof/>
              </w:rPr>
              <mc:AlternateContent>
                <mc:Choice Requires="wps">
                  <w:drawing>
                    <wp:anchor distT="0" distB="0" distL="114300" distR="114300" simplePos="0" relativeHeight="251655168" behindDoc="0" locked="0" layoutInCell="1" allowOverlap="1">
                      <wp:simplePos x="0" y="0"/>
                      <wp:positionH relativeFrom="column">
                        <wp:posOffset>1411605</wp:posOffset>
                      </wp:positionH>
                      <wp:positionV relativeFrom="paragraph">
                        <wp:posOffset>-2049780</wp:posOffset>
                      </wp:positionV>
                      <wp:extent cx="495300" cy="90805"/>
                      <wp:effectExtent l="9525" t="20320" r="1905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0805"/>
                              </a:xfrm>
                              <a:prstGeom prst="rightArrow">
                                <a:avLst>
                                  <a:gd name="adj1" fmla="val 50000"/>
                                  <a:gd name="adj2" fmla="val 136364"/>
                                </a:avLst>
                              </a:prstGeom>
                              <a:solidFill>
                                <a:schemeClr val="accent3">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AA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1.15pt;margin-top:-161.4pt;width:3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" fillcolor="#76923c [2406]"/>
                  </w:pict>
                </mc:Fallback>
              </mc:AlternateContent>
            </w:r>
            <w:r w:rsidR="008340B6">
              <w:t xml:space="preserve">The second blue line is used to set the </w:t>
            </w:r>
            <w:r w:rsidR="00D42927">
              <w:t>Primary s</w:t>
            </w:r>
            <w:r w:rsidR="008340B6">
              <w:t xml:space="preserve">alutation, or, the name that </w:t>
            </w:r>
            <w:r w:rsidR="00D07E42">
              <w:t>goes after “Dear” in a letter – this is usually the first nam</w:t>
            </w:r>
            <w:r w:rsidR="0081069D">
              <w:t>e of the individual, unless the</w:t>
            </w:r>
            <w:r w:rsidR="00D07E42">
              <w:t xml:space="preserve"> donor indicates a preference for a more formal address (e.g.</w:t>
            </w:r>
            <w:r w:rsidR="000E175A">
              <w:t>,</w:t>
            </w:r>
            <w:r w:rsidR="00D07E42">
              <w:t xml:space="preserve"> Dear Mr. and Mrs. Jones). Default to the first name</w:t>
            </w:r>
            <w:r>
              <w:t>, or nickname if known</w:t>
            </w:r>
            <w:r w:rsidR="00D07E42">
              <w:t>.</w:t>
            </w:r>
          </w:p>
          <w:p w:rsidR="00E1116C" w:rsidRDefault="00E1116C" w:rsidP="00D42927">
            <w:pPr>
              <w:spacing w:after="0" w:line="240" w:lineRule="auto"/>
            </w:pPr>
          </w:p>
          <w:p w:rsidR="00D42927" w:rsidRDefault="00BD3925" w:rsidP="000F7772">
            <w:pPr>
              <w:pStyle w:val="ListParagraph"/>
              <w:numPr>
                <w:ilvl w:val="0"/>
                <w:numId w:val="40"/>
              </w:numPr>
              <w:spacing w:after="160" w:line="259" w:lineRule="auto"/>
            </w:pPr>
            <w:r>
              <w:t>Click on the Save icon at the top left-hand side to save the</w:t>
            </w:r>
            <w:r w:rsidR="00DB694B">
              <w:t xml:space="preserve"> </w:t>
            </w:r>
            <w:r>
              <w:t>primary don</w:t>
            </w:r>
            <w:r w:rsidR="00DB694B">
              <w:t>or info before adding a spouse</w:t>
            </w:r>
            <w:r w:rsidR="00CE7794">
              <w:t xml:space="preserve"> or partner</w:t>
            </w:r>
            <w:r w:rsidR="00DB694B">
              <w:t>. If not adding a spouse, select the Save and Close icon.</w:t>
            </w:r>
          </w:p>
        </w:tc>
      </w:tr>
      <w:tr w:rsidR="00C62761" w:rsidRPr="00F0167D" w:rsidTr="00617366">
        <w:trPr>
          <w:trHeight w:val="424"/>
        </w:trPr>
        <w:tc>
          <w:tcPr>
            <w:tcW w:w="1620" w:type="dxa"/>
          </w:tcPr>
          <w:p w:rsidR="00DB694B" w:rsidRDefault="00DB694B" w:rsidP="00DB694B">
            <w:pPr>
              <w:pStyle w:val="BodyA"/>
              <w:rPr>
                <w:rFonts w:ascii="Calibri" w:hAnsi="Calibri"/>
                <w:b/>
                <w:sz w:val="22"/>
                <w:szCs w:val="22"/>
              </w:rPr>
            </w:pPr>
            <w:r>
              <w:rPr>
                <w:rFonts w:ascii="Calibri" w:hAnsi="Calibri"/>
                <w:b/>
                <w:sz w:val="22"/>
                <w:szCs w:val="22"/>
              </w:rPr>
              <w:lastRenderedPageBreak/>
              <w:t>Raiser’s Edge/</w:t>
            </w:r>
          </w:p>
          <w:p w:rsidR="00C62761" w:rsidRDefault="00DB694B" w:rsidP="00DB694B">
            <w:pPr>
              <w:pStyle w:val="BodyA"/>
              <w:rPr>
                <w:rFonts w:ascii="Calibri" w:hAnsi="Calibri"/>
                <w:b/>
                <w:sz w:val="22"/>
                <w:szCs w:val="22"/>
              </w:rPr>
            </w:pPr>
            <w:r>
              <w:rPr>
                <w:rFonts w:ascii="Calibri" w:hAnsi="Calibri"/>
                <w:b/>
                <w:sz w:val="22"/>
                <w:szCs w:val="22"/>
              </w:rPr>
              <w:t xml:space="preserve">Constituent Record – </w:t>
            </w:r>
          </w:p>
          <w:p w:rsidR="00DB694B" w:rsidRDefault="00DB694B" w:rsidP="00DB694B">
            <w:pPr>
              <w:pStyle w:val="BodyA"/>
              <w:rPr>
                <w:rFonts w:ascii="Calibri" w:hAnsi="Calibri"/>
                <w:b/>
                <w:sz w:val="22"/>
                <w:szCs w:val="22"/>
              </w:rPr>
            </w:pPr>
            <w:r>
              <w:rPr>
                <w:rFonts w:ascii="Calibri" w:hAnsi="Calibri"/>
                <w:b/>
                <w:sz w:val="22"/>
                <w:szCs w:val="22"/>
              </w:rPr>
              <w:t>Adding a Spouse or Partner</w:t>
            </w:r>
          </w:p>
        </w:tc>
        <w:tc>
          <w:tcPr>
            <w:tcW w:w="8251" w:type="dxa"/>
            <w:tcMar>
              <w:top w:w="43" w:type="dxa"/>
              <w:left w:w="43" w:type="dxa"/>
              <w:bottom w:w="43" w:type="dxa"/>
              <w:right w:w="43" w:type="dxa"/>
            </w:tcMar>
          </w:tcPr>
          <w:p w:rsidR="00B01387" w:rsidRDefault="008114A4" w:rsidP="000F7772">
            <w:pPr>
              <w:pStyle w:val="ListParagraph"/>
              <w:numPr>
                <w:ilvl w:val="0"/>
                <w:numId w:val="42"/>
              </w:numPr>
              <w:spacing w:after="160" w:line="259" w:lineRule="auto"/>
            </w:pPr>
            <w:r>
              <w:rPr>
                <w:noProof/>
              </w:rPr>
              <w:drawing>
                <wp:anchor distT="0" distB="0" distL="114300" distR="114300" simplePos="0" relativeHeight="251644928" behindDoc="0" locked="0" layoutInCell="1" allowOverlap="1">
                  <wp:simplePos x="0" y="0"/>
                  <wp:positionH relativeFrom="column">
                    <wp:posOffset>496570</wp:posOffset>
                  </wp:positionH>
                  <wp:positionV relativeFrom="paragraph">
                    <wp:posOffset>782320</wp:posOffset>
                  </wp:positionV>
                  <wp:extent cx="4526280" cy="329565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r="2145" b="21314"/>
                          <a:stretch/>
                        </pic:blipFill>
                        <pic:spPr bwMode="auto">
                          <a:xfrm>
                            <a:off x="0" y="0"/>
                            <a:ext cx="4526280" cy="329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4F5">
              <w:t xml:space="preserve">Go back to </w:t>
            </w:r>
            <w:r w:rsidR="00CF0CDC">
              <w:t xml:space="preserve">the </w:t>
            </w:r>
            <w:r w:rsidR="00CF0CDC" w:rsidRPr="005A21AC">
              <w:rPr>
                <w:b/>
              </w:rPr>
              <w:t>Bio 1</w:t>
            </w:r>
            <w:r w:rsidR="00CF0CDC">
              <w:t xml:space="preserve"> tab and select </w:t>
            </w:r>
            <w:r w:rsidR="003664F5">
              <w:t xml:space="preserve">the </w:t>
            </w:r>
            <w:r w:rsidR="00CF0CDC">
              <w:t xml:space="preserve">Spouse </w:t>
            </w:r>
            <w:r w:rsidR="003664F5">
              <w:t xml:space="preserve">icon </w:t>
            </w:r>
            <w:r w:rsidR="00CF0CDC">
              <w:t>on the lower left-hand side of the window.</w:t>
            </w:r>
            <w:r w:rsidR="006B0805">
              <w:t xml:space="preserve"> </w:t>
            </w:r>
            <w:r w:rsidR="00CF0CDC">
              <w:t>A New Individual Relationsh</w:t>
            </w:r>
            <w:r w:rsidR="006B0805">
              <w:t xml:space="preserve">ip </w:t>
            </w:r>
            <w:r>
              <w:t xml:space="preserve">pop up </w:t>
            </w:r>
            <w:r w:rsidR="006B0805">
              <w:t xml:space="preserve">window will open. Enter any </w:t>
            </w:r>
            <w:r w:rsidR="003664F5">
              <w:t>Biographical information for the spouse or partner, including Last Name and First Name, and any additional information, such as Nickname, if known.</w:t>
            </w:r>
          </w:p>
          <w:p w:rsidR="006B0805" w:rsidRDefault="006B0805" w:rsidP="00892DF1">
            <w:pPr>
              <w:spacing w:after="0" w:line="240" w:lineRule="auto"/>
            </w:pPr>
          </w:p>
          <w:p w:rsidR="001C39F4" w:rsidRDefault="001C39F4" w:rsidP="008114A4">
            <w:pPr>
              <w:spacing w:after="0" w:line="240" w:lineRule="auto"/>
            </w:pPr>
          </w:p>
          <w:p w:rsidR="00B01387" w:rsidRDefault="00B01387" w:rsidP="00B01387">
            <w:pPr>
              <w:spacing w:after="0" w:line="240" w:lineRule="auto"/>
              <w:ind w:left="738"/>
            </w:pPr>
            <w:r>
              <w:t xml:space="preserve">*Note: the </w:t>
            </w:r>
            <w:r w:rsidR="00892DF1">
              <w:t>Address - Home</w:t>
            </w:r>
            <w:r>
              <w:t xml:space="preserve"> field will aut</w:t>
            </w:r>
            <w:r w:rsidR="003664F5">
              <w:t xml:space="preserve">o-populate with the primary </w:t>
            </w:r>
            <w:r w:rsidR="00892DF1">
              <w:t>constituent</w:t>
            </w:r>
            <w:r w:rsidR="003664F5">
              <w:t xml:space="preserve">’s </w:t>
            </w:r>
            <w:r w:rsidR="00892DF1">
              <w:t xml:space="preserve">Preferred </w:t>
            </w:r>
            <w:r w:rsidR="003664F5">
              <w:t>A</w:t>
            </w:r>
            <w:r>
              <w:t>ddress</w:t>
            </w:r>
            <w:r w:rsidR="003664F5">
              <w:t xml:space="preserve"> - Home</w:t>
            </w:r>
            <w:r>
              <w:t>.</w:t>
            </w:r>
          </w:p>
          <w:p w:rsidR="009E15A7" w:rsidRDefault="009E15A7" w:rsidP="00B01387">
            <w:pPr>
              <w:spacing w:after="0" w:line="240" w:lineRule="auto"/>
            </w:pPr>
          </w:p>
          <w:p w:rsidR="00B01387" w:rsidRDefault="009E15A7" w:rsidP="008114A4">
            <w:pPr>
              <w:pStyle w:val="ListParagraph"/>
              <w:numPr>
                <w:ilvl w:val="0"/>
                <w:numId w:val="42"/>
              </w:numPr>
              <w:spacing w:after="160" w:line="259" w:lineRule="auto"/>
            </w:pPr>
            <w:r>
              <w:rPr>
                <w:noProof/>
              </w:rPr>
              <w:lastRenderedPageBreak/>
              <w:drawing>
                <wp:anchor distT="0" distB="0" distL="114300" distR="114300" simplePos="0" relativeHeight="251650048" behindDoc="0" locked="0" layoutInCell="1" allowOverlap="1" wp14:anchorId="6FB45F27" wp14:editId="75B351DA">
                  <wp:simplePos x="0" y="0"/>
                  <wp:positionH relativeFrom="column">
                    <wp:posOffset>478155</wp:posOffset>
                  </wp:positionH>
                  <wp:positionV relativeFrom="paragraph">
                    <wp:posOffset>662940</wp:posOffset>
                  </wp:positionV>
                  <wp:extent cx="2990850" cy="828675"/>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48713" t="78685" r="1717" b="6146"/>
                          <a:stretch/>
                        </pic:blipFill>
                        <pic:spPr bwMode="auto">
                          <a:xfrm>
                            <a:off x="0" y="0"/>
                            <a:ext cx="299085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1387">
              <w:t>In the drop down Relationship menu, select Spouse/Partner.</w:t>
            </w:r>
            <w:r w:rsidR="00DD0530">
              <w:t xml:space="preserve"> Select Save and Close from the top left-hand side of the window.</w:t>
            </w:r>
            <w:r w:rsidR="00ED79D6">
              <w:t xml:space="preserve"> There is no need to set a Date From or Date To for this relationship type.</w:t>
            </w:r>
          </w:p>
          <w:p w:rsidR="00DD0530" w:rsidRDefault="00DD0530" w:rsidP="00DD0530">
            <w:pPr>
              <w:spacing w:after="0" w:line="240" w:lineRule="auto"/>
            </w:pPr>
          </w:p>
          <w:p w:rsidR="00CF0CDC" w:rsidRDefault="00FD4FD7" w:rsidP="008114A4">
            <w:pPr>
              <w:pStyle w:val="ListParagraph"/>
              <w:numPr>
                <w:ilvl w:val="0"/>
                <w:numId w:val="42"/>
              </w:numPr>
              <w:spacing w:after="160" w:line="259" w:lineRule="auto"/>
            </w:pPr>
            <w:r>
              <w:rPr>
                <w:noProof/>
              </w:rPr>
              <w:drawing>
                <wp:anchor distT="0" distB="0" distL="114300" distR="114300" simplePos="0" relativeHeight="251670528" behindDoc="0" locked="0" layoutInCell="1" allowOverlap="1">
                  <wp:simplePos x="0" y="0"/>
                  <wp:positionH relativeFrom="column">
                    <wp:posOffset>463550</wp:posOffset>
                  </wp:positionH>
                  <wp:positionV relativeFrom="paragraph">
                    <wp:posOffset>1953895</wp:posOffset>
                  </wp:positionV>
                  <wp:extent cx="4617720" cy="5435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617720" cy="543560"/>
                          </a:xfrm>
                          <a:prstGeom prst="rect">
                            <a:avLst/>
                          </a:prstGeom>
                        </pic:spPr>
                      </pic:pic>
                    </a:graphicData>
                  </a:graphic>
                  <wp14:sizeRelH relativeFrom="margin">
                    <wp14:pctWidth>0</wp14:pctWidth>
                  </wp14:sizeRelH>
                  <wp14:sizeRelV relativeFrom="margin">
                    <wp14:pctHeight>0</wp14:pctHeight>
                  </wp14:sizeRelV>
                </wp:anchor>
              </w:drawing>
            </w:r>
            <w:r w:rsidR="008114A4">
              <w:t xml:space="preserve">Occasionally the </w:t>
            </w:r>
            <w:r w:rsidR="008114A4" w:rsidRPr="008114A4">
              <w:rPr>
                <w:b/>
              </w:rPr>
              <w:t>Addressee/Salutations</w:t>
            </w:r>
            <w:r w:rsidR="008114A4">
              <w:t xml:space="preserve"> tab will not update correctly when adding a spouse or partner and should therefore always be checked before closing out of the record. If it hasn’t updated correctly, use the drop down menu under Primary addressee, and find the option that uses the correct first and last names for each individual. If the individual and spouse have a different last name, select the option that has an</w:t>
            </w:r>
            <w:r w:rsidR="00F77E8F">
              <w:t xml:space="preserve"> “and\</w:t>
            </w:r>
            <w:r w:rsidR="000530BB">
              <w:t>” between the two names</w:t>
            </w:r>
            <w:r w:rsidR="00014A00">
              <w:t xml:space="preserve">; this does not </w:t>
            </w:r>
            <w:r w:rsidR="00F77E8F">
              <w:t>indicate that there will be a “\</w:t>
            </w:r>
            <w:r w:rsidR="00014A00">
              <w:t>” between names when letters or labels are printed, but rather when the truncation will occur if the Primary addressee is long enough to take up more than one line</w:t>
            </w:r>
            <w:r w:rsidR="00F77E8F">
              <w:t xml:space="preserve"> on a letter or label</w:t>
            </w:r>
            <w:r w:rsidR="00014A00">
              <w:t>.</w:t>
            </w:r>
            <w:r w:rsidR="008114A4">
              <w:t xml:space="preserve"> If you are having any problems finding the correct Primary addressee of Primary salutation, consult the Database Administrator.</w:t>
            </w:r>
          </w:p>
          <w:p w:rsidR="00CF0CDC" w:rsidRDefault="00CF0CDC" w:rsidP="002D39A6">
            <w:pPr>
              <w:spacing w:after="0" w:line="240" w:lineRule="auto"/>
            </w:pPr>
          </w:p>
          <w:p w:rsidR="00B647C2" w:rsidRDefault="00B647C2" w:rsidP="00B647C2">
            <w:pPr>
              <w:pStyle w:val="ListParagraph"/>
              <w:numPr>
                <w:ilvl w:val="0"/>
                <w:numId w:val="42"/>
              </w:numPr>
              <w:spacing w:after="0" w:line="240" w:lineRule="auto"/>
            </w:pPr>
            <w:r>
              <w:t>Once the Primary addressee line is correct, Save and Close the primary record.</w:t>
            </w:r>
          </w:p>
          <w:p w:rsidR="002D39A6" w:rsidRDefault="002D39A6" w:rsidP="002D39A6">
            <w:pPr>
              <w:pStyle w:val="ListParagraph"/>
            </w:pPr>
          </w:p>
          <w:p w:rsidR="002D39A6" w:rsidRDefault="002D39A6" w:rsidP="002D39A6">
            <w:pPr>
              <w:pStyle w:val="ListParagraph"/>
              <w:spacing w:after="0" w:line="240" w:lineRule="auto"/>
            </w:pPr>
          </w:p>
        </w:tc>
      </w:tr>
    </w:tbl>
    <w:p w:rsidR="00390E8F" w:rsidRDefault="00390E8F" w:rsidP="004D73F6">
      <w:pPr>
        <w:spacing w:after="0" w:line="240" w:lineRule="auto"/>
      </w:pPr>
    </w:p>
    <w:sectPr w:rsidR="00390E8F" w:rsidSect="00CE671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C3" w:rsidRDefault="00CE36C3" w:rsidP="00581183">
      <w:pPr>
        <w:spacing w:after="0" w:line="240" w:lineRule="auto"/>
      </w:pPr>
      <w:r>
        <w:separator/>
      </w:r>
    </w:p>
  </w:endnote>
  <w:endnote w:type="continuationSeparator" w:id="0">
    <w:p w:rsidR="00CE36C3" w:rsidRDefault="00CE36C3" w:rsidP="0058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BB8" w:rsidRDefault="00D14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C3" w:rsidRPr="00D14BB8" w:rsidRDefault="005A21AC" w:rsidP="00D14BB8">
    <w:pPr>
      <w:pStyle w:val="Footer"/>
    </w:pPr>
    <w:fldSimple w:instr=" FILENAME \p \* MERGEFORMAT ">
      <w:r>
        <w:rPr>
          <w:noProof/>
        </w:rPr>
        <w:t>W:\DATABASE ADMINISTRATION\Procedure SOPs\Raiser's Edge Data Entry\Entering a New Individual Constituent.docx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BB8" w:rsidRDefault="00D1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C3" w:rsidRDefault="00CE36C3" w:rsidP="00581183">
      <w:pPr>
        <w:spacing w:after="0" w:line="240" w:lineRule="auto"/>
      </w:pPr>
      <w:r>
        <w:separator/>
      </w:r>
    </w:p>
  </w:footnote>
  <w:footnote w:type="continuationSeparator" w:id="0">
    <w:p w:rsidR="00CE36C3" w:rsidRDefault="00CE36C3" w:rsidP="0058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BB8" w:rsidRDefault="00D1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C3" w:rsidRDefault="00CE36C3" w:rsidP="00581183">
    <w:pPr>
      <w:pStyle w:val="Header"/>
      <w:jc w:val="right"/>
    </w:pPr>
    <w:r>
      <w:t>Larimer Humane Society</w:t>
    </w:r>
  </w:p>
  <w:p w:rsidR="00CE36C3" w:rsidRDefault="00CE36C3" w:rsidP="00581183">
    <w:pPr>
      <w:pStyle w:val="Header"/>
      <w:jc w:val="right"/>
    </w:pPr>
    <w:r>
      <w:t>Procedures</w:t>
    </w:r>
  </w:p>
  <w:p w:rsidR="00CE36C3" w:rsidRDefault="00CE36C3" w:rsidP="00581183">
    <w:pPr>
      <w:pStyle w:val="Header"/>
      <w:jc w:val="right"/>
    </w:pPr>
    <w:r>
      <w:t xml:space="preserve">Revised </w:t>
    </w:r>
    <w:r w:rsidR="00D679C9">
      <w:t>1/19/2018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BB8" w:rsidRDefault="00D14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A6"/>
    <w:multiLevelType w:val="hybridMultilevel"/>
    <w:tmpl w:val="6694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B5E6D"/>
    <w:multiLevelType w:val="hybridMultilevel"/>
    <w:tmpl w:val="D2E07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70FC7"/>
    <w:multiLevelType w:val="hybridMultilevel"/>
    <w:tmpl w:val="07EAE18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2587F1A"/>
    <w:multiLevelType w:val="hybridMultilevel"/>
    <w:tmpl w:val="B97E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423B2"/>
    <w:multiLevelType w:val="hybridMultilevel"/>
    <w:tmpl w:val="2142453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6131C59"/>
    <w:multiLevelType w:val="hybridMultilevel"/>
    <w:tmpl w:val="9EC2FC34"/>
    <w:lvl w:ilvl="0" w:tplc="9552051E">
      <w:start w:val="1"/>
      <w:numFmt w:val="decimal"/>
      <w:lvlText w:val="%1."/>
      <w:lvlJc w:val="left"/>
      <w:pPr>
        <w:ind w:left="720" w:hanging="360"/>
      </w:pPr>
      <w:rPr>
        <w:rFonts w:eastAsia="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304DDE"/>
    <w:multiLevelType w:val="multilevel"/>
    <w:tmpl w:val="27F4FE8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1783348B"/>
    <w:multiLevelType w:val="hybridMultilevel"/>
    <w:tmpl w:val="D45A0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442616"/>
    <w:multiLevelType w:val="hybridMultilevel"/>
    <w:tmpl w:val="72581C2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A8788BC4">
      <w:start w:val="1"/>
      <w:numFmt w:val="lowerLetter"/>
      <w:lvlText w:val="%3."/>
      <w:lvlJc w:val="left"/>
      <w:pPr>
        <w:ind w:left="2160" w:hanging="180"/>
      </w:pPr>
      <w:rPr>
        <w:rFonts w:cs="Times New Roman" w:hint="default"/>
        <w:b/>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tabs>
          <w:tab w:val="num" w:pos="2880"/>
        </w:tabs>
        <w:ind w:left="2880" w:hanging="360"/>
      </w:pPr>
      <w:rPr>
        <w:rFonts w:ascii="Symbol" w:hAnsi="Symbol" w:hint="default"/>
      </w:rPr>
    </w:lvl>
    <w:lvl w:ilvl="5" w:tplc="04090001">
      <w:start w:val="1"/>
      <w:numFmt w:val="bullet"/>
      <w:lvlText w:val=""/>
      <w:lvlJc w:val="left"/>
      <w:pPr>
        <w:tabs>
          <w:tab w:val="num" w:pos="2880"/>
        </w:tabs>
        <w:ind w:left="288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7272E9"/>
    <w:multiLevelType w:val="hybridMultilevel"/>
    <w:tmpl w:val="435A5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A0EFE"/>
    <w:multiLevelType w:val="hybridMultilevel"/>
    <w:tmpl w:val="6032F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0E015F"/>
    <w:multiLevelType w:val="hybridMultilevel"/>
    <w:tmpl w:val="89CE146C"/>
    <w:lvl w:ilvl="0" w:tplc="FDCAE2E8">
      <w:start w:val="1"/>
      <w:numFmt w:val="decimal"/>
      <w:lvlText w:val="%1."/>
      <w:lvlJc w:val="left"/>
      <w:pPr>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396CBC"/>
    <w:multiLevelType w:val="hybridMultilevel"/>
    <w:tmpl w:val="53B84A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1F604A"/>
    <w:multiLevelType w:val="hybridMultilevel"/>
    <w:tmpl w:val="5F70CE34"/>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4" w15:restartNumberingAfterBreak="0">
    <w:nsid w:val="24A2122F"/>
    <w:multiLevelType w:val="hybridMultilevel"/>
    <w:tmpl w:val="6C544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BA72BE"/>
    <w:multiLevelType w:val="hybridMultilevel"/>
    <w:tmpl w:val="A678D8BA"/>
    <w:lvl w:ilvl="0" w:tplc="FDCAE2E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B8F52E4"/>
    <w:multiLevelType w:val="hybridMultilevel"/>
    <w:tmpl w:val="6032F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D217869"/>
    <w:multiLevelType w:val="hybridMultilevel"/>
    <w:tmpl w:val="41A0F7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04D4720"/>
    <w:multiLevelType w:val="hybridMultilevel"/>
    <w:tmpl w:val="D5E8D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3F5183"/>
    <w:multiLevelType w:val="hybridMultilevel"/>
    <w:tmpl w:val="A5EE4100"/>
    <w:lvl w:ilvl="0" w:tplc="04090019">
      <w:start w:val="1"/>
      <w:numFmt w:val="lowerLetter"/>
      <w:lvlText w:val="%1."/>
      <w:lvlJc w:val="left"/>
      <w:pPr>
        <w:ind w:left="1818" w:hanging="360"/>
      </w:pPr>
      <w:rPr>
        <w:rFonts w:cs="Times New Roman"/>
      </w:rPr>
    </w:lvl>
    <w:lvl w:ilvl="1" w:tplc="04090019" w:tentative="1">
      <w:start w:val="1"/>
      <w:numFmt w:val="lowerLetter"/>
      <w:lvlText w:val="%2."/>
      <w:lvlJc w:val="left"/>
      <w:pPr>
        <w:ind w:left="2538" w:hanging="360"/>
      </w:pPr>
      <w:rPr>
        <w:rFonts w:cs="Times New Roman"/>
      </w:rPr>
    </w:lvl>
    <w:lvl w:ilvl="2" w:tplc="0409001B" w:tentative="1">
      <w:start w:val="1"/>
      <w:numFmt w:val="lowerRoman"/>
      <w:lvlText w:val="%3."/>
      <w:lvlJc w:val="right"/>
      <w:pPr>
        <w:ind w:left="3258" w:hanging="180"/>
      </w:pPr>
      <w:rPr>
        <w:rFonts w:cs="Times New Roman"/>
      </w:rPr>
    </w:lvl>
    <w:lvl w:ilvl="3" w:tplc="0409000F" w:tentative="1">
      <w:start w:val="1"/>
      <w:numFmt w:val="decimal"/>
      <w:lvlText w:val="%4."/>
      <w:lvlJc w:val="left"/>
      <w:pPr>
        <w:ind w:left="3978" w:hanging="360"/>
      </w:pPr>
      <w:rPr>
        <w:rFonts w:cs="Times New Roman"/>
      </w:rPr>
    </w:lvl>
    <w:lvl w:ilvl="4" w:tplc="04090019" w:tentative="1">
      <w:start w:val="1"/>
      <w:numFmt w:val="lowerLetter"/>
      <w:lvlText w:val="%5."/>
      <w:lvlJc w:val="left"/>
      <w:pPr>
        <w:ind w:left="4698" w:hanging="360"/>
      </w:pPr>
      <w:rPr>
        <w:rFonts w:cs="Times New Roman"/>
      </w:rPr>
    </w:lvl>
    <w:lvl w:ilvl="5" w:tplc="0409001B" w:tentative="1">
      <w:start w:val="1"/>
      <w:numFmt w:val="lowerRoman"/>
      <w:lvlText w:val="%6."/>
      <w:lvlJc w:val="right"/>
      <w:pPr>
        <w:ind w:left="5418" w:hanging="180"/>
      </w:pPr>
      <w:rPr>
        <w:rFonts w:cs="Times New Roman"/>
      </w:rPr>
    </w:lvl>
    <w:lvl w:ilvl="6" w:tplc="0409000F" w:tentative="1">
      <w:start w:val="1"/>
      <w:numFmt w:val="decimal"/>
      <w:lvlText w:val="%7."/>
      <w:lvlJc w:val="left"/>
      <w:pPr>
        <w:ind w:left="6138" w:hanging="360"/>
      </w:pPr>
      <w:rPr>
        <w:rFonts w:cs="Times New Roman"/>
      </w:rPr>
    </w:lvl>
    <w:lvl w:ilvl="7" w:tplc="04090019" w:tentative="1">
      <w:start w:val="1"/>
      <w:numFmt w:val="lowerLetter"/>
      <w:lvlText w:val="%8."/>
      <w:lvlJc w:val="left"/>
      <w:pPr>
        <w:ind w:left="6858" w:hanging="360"/>
      </w:pPr>
      <w:rPr>
        <w:rFonts w:cs="Times New Roman"/>
      </w:rPr>
    </w:lvl>
    <w:lvl w:ilvl="8" w:tplc="0409001B" w:tentative="1">
      <w:start w:val="1"/>
      <w:numFmt w:val="lowerRoman"/>
      <w:lvlText w:val="%9."/>
      <w:lvlJc w:val="right"/>
      <w:pPr>
        <w:ind w:left="7578" w:hanging="180"/>
      </w:pPr>
      <w:rPr>
        <w:rFonts w:cs="Times New Roman"/>
      </w:rPr>
    </w:lvl>
  </w:abstractNum>
  <w:abstractNum w:abstractNumId="20" w15:restartNumberingAfterBreak="0">
    <w:nsid w:val="32C0214B"/>
    <w:multiLevelType w:val="hybridMultilevel"/>
    <w:tmpl w:val="68EA31F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73088"/>
    <w:multiLevelType w:val="hybridMultilevel"/>
    <w:tmpl w:val="030AD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B945E5"/>
    <w:multiLevelType w:val="hybridMultilevel"/>
    <w:tmpl w:val="6DE2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790E77"/>
    <w:multiLevelType w:val="hybridMultilevel"/>
    <w:tmpl w:val="2BC8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0D3C18"/>
    <w:multiLevelType w:val="hybridMultilevel"/>
    <w:tmpl w:val="3AEA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A2EA1"/>
    <w:multiLevelType w:val="hybridMultilevel"/>
    <w:tmpl w:val="419C4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0C444B"/>
    <w:multiLevelType w:val="hybridMultilevel"/>
    <w:tmpl w:val="4AD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C565D"/>
    <w:multiLevelType w:val="hybridMultilevel"/>
    <w:tmpl w:val="41A0F7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5EE6BDF"/>
    <w:multiLevelType w:val="hybridMultilevel"/>
    <w:tmpl w:val="206C2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A135BE"/>
    <w:multiLevelType w:val="hybridMultilevel"/>
    <w:tmpl w:val="A6A6C7E4"/>
    <w:lvl w:ilvl="0" w:tplc="04090019">
      <w:start w:val="1"/>
      <w:numFmt w:val="lowerLetter"/>
      <w:lvlText w:val="%1."/>
      <w:lvlJc w:val="left"/>
      <w:pPr>
        <w:ind w:left="2196" w:hanging="360"/>
      </w:pPr>
      <w:rPr>
        <w:rFonts w:cs="Times New Roman"/>
      </w:rPr>
    </w:lvl>
    <w:lvl w:ilvl="1" w:tplc="04090001">
      <w:start w:val="1"/>
      <w:numFmt w:val="bullet"/>
      <w:lvlText w:val=""/>
      <w:lvlJc w:val="left"/>
      <w:pPr>
        <w:ind w:left="2916" w:hanging="360"/>
      </w:pPr>
      <w:rPr>
        <w:rFonts w:ascii="Symbol" w:hAnsi="Symbol" w:hint="default"/>
      </w:rPr>
    </w:lvl>
    <w:lvl w:ilvl="2" w:tplc="0409000F">
      <w:start w:val="1"/>
      <w:numFmt w:val="decimal"/>
      <w:lvlText w:val="%3."/>
      <w:lvlJc w:val="left"/>
      <w:pPr>
        <w:ind w:left="3636" w:hanging="180"/>
      </w:pPr>
      <w:rPr>
        <w:rFonts w:cs="Times New Roman" w:hint="default"/>
      </w:rPr>
    </w:lvl>
    <w:lvl w:ilvl="3" w:tplc="0409000F" w:tentative="1">
      <w:start w:val="1"/>
      <w:numFmt w:val="decimal"/>
      <w:lvlText w:val="%4."/>
      <w:lvlJc w:val="left"/>
      <w:pPr>
        <w:ind w:left="4356" w:hanging="360"/>
      </w:pPr>
      <w:rPr>
        <w:rFonts w:cs="Times New Roman"/>
      </w:rPr>
    </w:lvl>
    <w:lvl w:ilvl="4" w:tplc="04090019" w:tentative="1">
      <w:start w:val="1"/>
      <w:numFmt w:val="lowerLetter"/>
      <w:lvlText w:val="%5."/>
      <w:lvlJc w:val="left"/>
      <w:pPr>
        <w:ind w:left="5076" w:hanging="360"/>
      </w:pPr>
      <w:rPr>
        <w:rFonts w:cs="Times New Roman"/>
      </w:rPr>
    </w:lvl>
    <w:lvl w:ilvl="5" w:tplc="0409001B" w:tentative="1">
      <w:start w:val="1"/>
      <w:numFmt w:val="lowerRoman"/>
      <w:lvlText w:val="%6."/>
      <w:lvlJc w:val="right"/>
      <w:pPr>
        <w:ind w:left="5796" w:hanging="180"/>
      </w:pPr>
      <w:rPr>
        <w:rFonts w:cs="Times New Roman"/>
      </w:rPr>
    </w:lvl>
    <w:lvl w:ilvl="6" w:tplc="0409000F" w:tentative="1">
      <w:start w:val="1"/>
      <w:numFmt w:val="decimal"/>
      <w:lvlText w:val="%7."/>
      <w:lvlJc w:val="left"/>
      <w:pPr>
        <w:ind w:left="6516" w:hanging="360"/>
      </w:pPr>
      <w:rPr>
        <w:rFonts w:cs="Times New Roman"/>
      </w:rPr>
    </w:lvl>
    <w:lvl w:ilvl="7" w:tplc="04090019" w:tentative="1">
      <w:start w:val="1"/>
      <w:numFmt w:val="lowerLetter"/>
      <w:lvlText w:val="%8."/>
      <w:lvlJc w:val="left"/>
      <w:pPr>
        <w:ind w:left="7236" w:hanging="360"/>
      </w:pPr>
      <w:rPr>
        <w:rFonts w:cs="Times New Roman"/>
      </w:rPr>
    </w:lvl>
    <w:lvl w:ilvl="8" w:tplc="0409001B" w:tentative="1">
      <w:start w:val="1"/>
      <w:numFmt w:val="lowerRoman"/>
      <w:lvlText w:val="%9."/>
      <w:lvlJc w:val="right"/>
      <w:pPr>
        <w:ind w:left="7956" w:hanging="180"/>
      </w:pPr>
      <w:rPr>
        <w:rFonts w:cs="Times New Roman"/>
      </w:rPr>
    </w:lvl>
  </w:abstractNum>
  <w:abstractNum w:abstractNumId="30" w15:restartNumberingAfterBreak="0">
    <w:nsid w:val="5F3A7F5B"/>
    <w:multiLevelType w:val="hybridMultilevel"/>
    <w:tmpl w:val="2216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A669D"/>
    <w:multiLevelType w:val="hybridMultilevel"/>
    <w:tmpl w:val="25DE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14AE0"/>
    <w:multiLevelType w:val="hybridMultilevel"/>
    <w:tmpl w:val="5434C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53318F5"/>
    <w:multiLevelType w:val="hybridMultilevel"/>
    <w:tmpl w:val="33B895FE"/>
    <w:lvl w:ilvl="0" w:tplc="FDCAE2E8">
      <w:start w:val="1"/>
      <w:numFmt w:val="decimal"/>
      <w:lvlText w:val="%1."/>
      <w:lvlJc w:val="left"/>
      <w:pPr>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D13367"/>
    <w:multiLevelType w:val="hybridMultilevel"/>
    <w:tmpl w:val="7BA03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130266"/>
    <w:multiLevelType w:val="hybridMultilevel"/>
    <w:tmpl w:val="75E8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16BB1"/>
    <w:multiLevelType w:val="hybridMultilevel"/>
    <w:tmpl w:val="14E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9342F"/>
    <w:multiLevelType w:val="hybridMultilevel"/>
    <w:tmpl w:val="0596BCC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9B4E2E"/>
    <w:multiLevelType w:val="hybridMultilevel"/>
    <w:tmpl w:val="DC567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1D5391"/>
    <w:multiLevelType w:val="hybridMultilevel"/>
    <w:tmpl w:val="41A0F7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48D1922"/>
    <w:multiLevelType w:val="hybridMultilevel"/>
    <w:tmpl w:val="C34EF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EB44C9"/>
    <w:multiLevelType w:val="hybridMultilevel"/>
    <w:tmpl w:val="07D0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302DAC"/>
    <w:multiLevelType w:val="hybridMultilevel"/>
    <w:tmpl w:val="D3A4E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16"/>
  </w:num>
  <w:num w:numId="4">
    <w:abstractNumId w:val="15"/>
  </w:num>
  <w:num w:numId="5">
    <w:abstractNumId w:val="10"/>
  </w:num>
  <w:num w:numId="6">
    <w:abstractNumId w:val="6"/>
  </w:num>
  <w:num w:numId="7">
    <w:abstractNumId w:val="17"/>
  </w:num>
  <w:num w:numId="8">
    <w:abstractNumId w:val="42"/>
  </w:num>
  <w:num w:numId="9">
    <w:abstractNumId w:val="26"/>
  </w:num>
  <w:num w:numId="10">
    <w:abstractNumId w:val="28"/>
  </w:num>
  <w:num w:numId="11">
    <w:abstractNumId w:val="2"/>
  </w:num>
  <w:num w:numId="12">
    <w:abstractNumId w:val="21"/>
  </w:num>
  <w:num w:numId="13">
    <w:abstractNumId w:val="18"/>
  </w:num>
  <w:num w:numId="14">
    <w:abstractNumId w:val="27"/>
  </w:num>
  <w:num w:numId="15">
    <w:abstractNumId w:val="39"/>
  </w:num>
  <w:num w:numId="16">
    <w:abstractNumId w:val="5"/>
  </w:num>
  <w:num w:numId="17">
    <w:abstractNumId w:val="8"/>
  </w:num>
  <w:num w:numId="18">
    <w:abstractNumId w:val="9"/>
  </w:num>
  <w:num w:numId="19">
    <w:abstractNumId w:val="29"/>
  </w:num>
  <w:num w:numId="20">
    <w:abstractNumId w:val="24"/>
  </w:num>
  <w:num w:numId="21">
    <w:abstractNumId w:val="4"/>
  </w:num>
  <w:num w:numId="22">
    <w:abstractNumId w:val="19"/>
  </w:num>
  <w:num w:numId="23">
    <w:abstractNumId w:val="11"/>
  </w:num>
  <w:num w:numId="24">
    <w:abstractNumId w:val="36"/>
  </w:num>
  <w:num w:numId="25">
    <w:abstractNumId w:val="33"/>
  </w:num>
  <w:num w:numId="26">
    <w:abstractNumId w:val="13"/>
  </w:num>
  <w:num w:numId="27">
    <w:abstractNumId w:val="20"/>
  </w:num>
  <w:num w:numId="28">
    <w:abstractNumId w:val="12"/>
  </w:num>
  <w:num w:numId="29">
    <w:abstractNumId w:val="25"/>
  </w:num>
  <w:num w:numId="30">
    <w:abstractNumId w:val="40"/>
  </w:num>
  <w:num w:numId="31">
    <w:abstractNumId w:val="37"/>
  </w:num>
  <w:num w:numId="32">
    <w:abstractNumId w:val="41"/>
  </w:num>
  <w:num w:numId="33">
    <w:abstractNumId w:val="14"/>
  </w:num>
  <w:num w:numId="34">
    <w:abstractNumId w:val="32"/>
  </w:num>
  <w:num w:numId="35">
    <w:abstractNumId w:val="23"/>
  </w:num>
  <w:num w:numId="36">
    <w:abstractNumId w:val="1"/>
  </w:num>
  <w:num w:numId="37">
    <w:abstractNumId w:val="35"/>
  </w:num>
  <w:num w:numId="38">
    <w:abstractNumId w:val="7"/>
  </w:num>
  <w:num w:numId="39">
    <w:abstractNumId w:val="22"/>
  </w:num>
  <w:num w:numId="40">
    <w:abstractNumId w:val="31"/>
  </w:num>
  <w:num w:numId="41">
    <w:abstractNumId w:val="38"/>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985">
      <o:colormenu v:ext="edit" fillcolor="none [24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9E"/>
    <w:rsid w:val="000019DD"/>
    <w:rsid w:val="00002176"/>
    <w:rsid w:val="00003104"/>
    <w:rsid w:val="00005832"/>
    <w:rsid w:val="00012DE0"/>
    <w:rsid w:val="00014A00"/>
    <w:rsid w:val="0002043A"/>
    <w:rsid w:val="0002544A"/>
    <w:rsid w:val="000368E8"/>
    <w:rsid w:val="0004335B"/>
    <w:rsid w:val="000530BB"/>
    <w:rsid w:val="0008383C"/>
    <w:rsid w:val="000A635D"/>
    <w:rsid w:val="000C4C14"/>
    <w:rsid w:val="000E175A"/>
    <w:rsid w:val="000F5594"/>
    <w:rsid w:val="000F7772"/>
    <w:rsid w:val="00101E17"/>
    <w:rsid w:val="00133DDC"/>
    <w:rsid w:val="00136DAB"/>
    <w:rsid w:val="0015046C"/>
    <w:rsid w:val="0015397B"/>
    <w:rsid w:val="00157C35"/>
    <w:rsid w:val="001636BB"/>
    <w:rsid w:val="00163C10"/>
    <w:rsid w:val="001816FB"/>
    <w:rsid w:val="0018436B"/>
    <w:rsid w:val="00192C75"/>
    <w:rsid w:val="001C34C5"/>
    <w:rsid w:val="001C39F4"/>
    <w:rsid w:val="001C7EEC"/>
    <w:rsid w:val="001D36B3"/>
    <w:rsid w:val="001F219D"/>
    <w:rsid w:val="001F55B9"/>
    <w:rsid w:val="001F70FE"/>
    <w:rsid w:val="00213AEB"/>
    <w:rsid w:val="002151F3"/>
    <w:rsid w:val="00230839"/>
    <w:rsid w:val="00235FC1"/>
    <w:rsid w:val="00237D4A"/>
    <w:rsid w:val="00245C9D"/>
    <w:rsid w:val="002601E9"/>
    <w:rsid w:val="0027198B"/>
    <w:rsid w:val="00280035"/>
    <w:rsid w:val="0028064D"/>
    <w:rsid w:val="0028239E"/>
    <w:rsid w:val="0029343C"/>
    <w:rsid w:val="00295B03"/>
    <w:rsid w:val="00296199"/>
    <w:rsid w:val="002A19B3"/>
    <w:rsid w:val="002A5865"/>
    <w:rsid w:val="002A671E"/>
    <w:rsid w:val="002B4E52"/>
    <w:rsid w:val="002C2AC4"/>
    <w:rsid w:val="002D04D4"/>
    <w:rsid w:val="002D39A6"/>
    <w:rsid w:val="002E227C"/>
    <w:rsid w:val="002E6630"/>
    <w:rsid w:val="002F3323"/>
    <w:rsid w:val="002F44F3"/>
    <w:rsid w:val="003141F5"/>
    <w:rsid w:val="003247EE"/>
    <w:rsid w:val="00330977"/>
    <w:rsid w:val="00334DCB"/>
    <w:rsid w:val="0034249F"/>
    <w:rsid w:val="00343E69"/>
    <w:rsid w:val="00355C0A"/>
    <w:rsid w:val="003664F5"/>
    <w:rsid w:val="00383460"/>
    <w:rsid w:val="00390E8F"/>
    <w:rsid w:val="00395827"/>
    <w:rsid w:val="003C4C1E"/>
    <w:rsid w:val="003E02D0"/>
    <w:rsid w:val="003E5AD3"/>
    <w:rsid w:val="0040234E"/>
    <w:rsid w:val="00413360"/>
    <w:rsid w:val="004135A8"/>
    <w:rsid w:val="00454A3A"/>
    <w:rsid w:val="004571E4"/>
    <w:rsid w:val="00461149"/>
    <w:rsid w:val="0048265C"/>
    <w:rsid w:val="004844AB"/>
    <w:rsid w:val="004A0D94"/>
    <w:rsid w:val="004A234F"/>
    <w:rsid w:val="004A27FC"/>
    <w:rsid w:val="004A5B45"/>
    <w:rsid w:val="004A5FD9"/>
    <w:rsid w:val="004D73F6"/>
    <w:rsid w:val="004E33D4"/>
    <w:rsid w:val="004E36C0"/>
    <w:rsid w:val="004F1A26"/>
    <w:rsid w:val="005041F1"/>
    <w:rsid w:val="00515ABB"/>
    <w:rsid w:val="0051787E"/>
    <w:rsid w:val="005212E9"/>
    <w:rsid w:val="0052142A"/>
    <w:rsid w:val="00533323"/>
    <w:rsid w:val="005401A3"/>
    <w:rsid w:val="00542F89"/>
    <w:rsid w:val="00554360"/>
    <w:rsid w:val="005566E9"/>
    <w:rsid w:val="00567F6E"/>
    <w:rsid w:val="00581183"/>
    <w:rsid w:val="00581FE9"/>
    <w:rsid w:val="005A21AC"/>
    <w:rsid w:val="005A57E6"/>
    <w:rsid w:val="005A7168"/>
    <w:rsid w:val="005B7123"/>
    <w:rsid w:val="005B77E0"/>
    <w:rsid w:val="005C6454"/>
    <w:rsid w:val="005F2ADB"/>
    <w:rsid w:val="005F7C13"/>
    <w:rsid w:val="00600C0A"/>
    <w:rsid w:val="00617366"/>
    <w:rsid w:val="00620C3B"/>
    <w:rsid w:val="0062572A"/>
    <w:rsid w:val="00630601"/>
    <w:rsid w:val="00632008"/>
    <w:rsid w:val="0063393A"/>
    <w:rsid w:val="006369B3"/>
    <w:rsid w:val="00640B57"/>
    <w:rsid w:val="00647A7F"/>
    <w:rsid w:val="00651CF9"/>
    <w:rsid w:val="00652EAC"/>
    <w:rsid w:val="00665869"/>
    <w:rsid w:val="00672CB8"/>
    <w:rsid w:val="00685E77"/>
    <w:rsid w:val="00696AEF"/>
    <w:rsid w:val="006B0805"/>
    <w:rsid w:val="006C3CAF"/>
    <w:rsid w:val="006C3CF0"/>
    <w:rsid w:val="006E1174"/>
    <w:rsid w:val="006E18AB"/>
    <w:rsid w:val="006F6753"/>
    <w:rsid w:val="0070581A"/>
    <w:rsid w:val="00707FF5"/>
    <w:rsid w:val="0071069A"/>
    <w:rsid w:val="00710DA2"/>
    <w:rsid w:val="00751E93"/>
    <w:rsid w:val="007804C5"/>
    <w:rsid w:val="007B217A"/>
    <w:rsid w:val="007B61C6"/>
    <w:rsid w:val="007C2BD5"/>
    <w:rsid w:val="007D249A"/>
    <w:rsid w:val="007D4630"/>
    <w:rsid w:val="007E43FD"/>
    <w:rsid w:val="00806165"/>
    <w:rsid w:val="0081069D"/>
    <w:rsid w:val="008108B0"/>
    <w:rsid w:val="008114A4"/>
    <w:rsid w:val="008340B6"/>
    <w:rsid w:val="00862D33"/>
    <w:rsid w:val="008656A0"/>
    <w:rsid w:val="00880CF7"/>
    <w:rsid w:val="00884AD3"/>
    <w:rsid w:val="00892DF1"/>
    <w:rsid w:val="00896E30"/>
    <w:rsid w:val="008A2F9F"/>
    <w:rsid w:val="008A39DC"/>
    <w:rsid w:val="008A3E1C"/>
    <w:rsid w:val="008B2137"/>
    <w:rsid w:val="008C1200"/>
    <w:rsid w:val="008D5BC7"/>
    <w:rsid w:val="008D7C3A"/>
    <w:rsid w:val="008E1AB3"/>
    <w:rsid w:val="008E2AFB"/>
    <w:rsid w:val="008E3024"/>
    <w:rsid w:val="008E6187"/>
    <w:rsid w:val="00905B2B"/>
    <w:rsid w:val="00906C50"/>
    <w:rsid w:val="009227EC"/>
    <w:rsid w:val="00924EAE"/>
    <w:rsid w:val="009349F3"/>
    <w:rsid w:val="009406EB"/>
    <w:rsid w:val="00943081"/>
    <w:rsid w:val="009441CC"/>
    <w:rsid w:val="00952836"/>
    <w:rsid w:val="00966F12"/>
    <w:rsid w:val="00973A58"/>
    <w:rsid w:val="00984115"/>
    <w:rsid w:val="00985B8E"/>
    <w:rsid w:val="00992FD6"/>
    <w:rsid w:val="009A0757"/>
    <w:rsid w:val="009A1B10"/>
    <w:rsid w:val="009B21C2"/>
    <w:rsid w:val="009B329A"/>
    <w:rsid w:val="009B64A7"/>
    <w:rsid w:val="009D57CC"/>
    <w:rsid w:val="009E1093"/>
    <w:rsid w:val="009E15A7"/>
    <w:rsid w:val="00A066D5"/>
    <w:rsid w:val="00A2213E"/>
    <w:rsid w:val="00A22E47"/>
    <w:rsid w:val="00A3026E"/>
    <w:rsid w:val="00A3285A"/>
    <w:rsid w:val="00A33EEC"/>
    <w:rsid w:val="00A366AD"/>
    <w:rsid w:val="00A47338"/>
    <w:rsid w:val="00A712AD"/>
    <w:rsid w:val="00A72997"/>
    <w:rsid w:val="00A76C16"/>
    <w:rsid w:val="00A86229"/>
    <w:rsid w:val="00A877C7"/>
    <w:rsid w:val="00A87D5C"/>
    <w:rsid w:val="00A90E91"/>
    <w:rsid w:val="00A96B38"/>
    <w:rsid w:val="00AA7CA1"/>
    <w:rsid w:val="00AB5CD8"/>
    <w:rsid w:val="00AC6646"/>
    <w:rsid w:val="00AC6B9F"/>
    <w:rsid w:val="00AD46E5"/>
    <w:rsid w:val="00AD5158"/>
    <w:rsid w:val="00AE1D41"/>
    <w:rsid w:val="00AF6066"/>
    <w:rsid w:val="00B01387"/>
    <w:rsid w:val="00B025AE"/>
    <w:rsid w:val="00B07DE2"/>
    <w:rsid w:val="00B14595"/>
    <w:rsid w:val="00B2441A"/>
    <w:rsid w:val="00B26C58"/>
    <w:rsid w:val="00B42786"/>
    <w:rsid w:val="00B53C71"/>
    <w:rsid w:val="00B55ABE"/>
    <w:rsid w:val="00B647C2"/>
    <w:rsid w:val="00B66DDF"/>
    <w:rsid w:val="00B7180E"/>
    <w:rsid w:val="00B74DB9"/>
    <w:rsid w:val="00B9101D"/>
    <w:rsid w:val="00BA0F7F"/>
    <w:rsid w:val="00BC3650"/>
    <w:rsid w:val="00BC4BE6"/>
    <w:rsid w:val="00BD0749"/>
    <w:rsid w:val="00BD1CBB"/>
    <w:rsid w:val="00BD370D"/>
    <w:rsid w:val="00BD3925"/>
    <w:rsid w:val="00BE1B76"/>
    <w:rsid w:val="00BE319A"/>
    <w:rsid w:val="00BE7B74"/>
    <w:rsid w:val="00BF0C76"/>
    <w:rsid w:val="00BF1431"/>
    <w:rsid w:val="00BF45EF"/>
    <w:rsid w:val="00C01076"/>
    <w:rsid w:val="00C134BC"/>
    <w:rsid w:val="00C54C90"/>
    <w:rsid w:val="00C62761"/>
    <w:rsid w:val="00C72BFF"/>
    <w:rsid w:val="00C76C4F"/>
    <w:rsid w:val="00C90D3C"/>
    <w:rsid w:val="00C929B0"/>
    <w:rsid w:val="00CA1D7C"/>
    <w:rsid w:val="00CB1B2D"/>
    <w:rsid w:val="00CB4A6D"/>
    <w:rsid w:val="00CD052B"/>
    <w:rsid w:val="00CD18C9"/>
    <w:rsid w:val="00CD4068"/>
    <w:rsid w:val="00CD41BE"/>
    <w:rsid w:val="00CE34A7"/>
    <w:rsid w:val="00CE36C3"/>
    <w:rsid w:val="00CE6718"/>
    <w:rsid w:val="00CE7794"/>
    <w:rsid w:val="00CF0CDC"/>
    <w:rsid w:val="00D009B4"/>
    <w:rsid w:val="00D07E42"/>
    <w:rsid w:val="00D11947"/>
    <w:rsid w:val="00D14BB8"/>
    <w:rsid w:val="00D157AA"/>
    <w:rsid w:val="00D37833"/>
    <w:rsid w:val="00D42927"/>
    <w:rsid w:val="00D560F4"/>
    <w:rsid w:val="00D61B0A"/>
    <w:rsid w:val="00D679C9"/>
    <w:rsid w:val="00D751CC"/>
    <w:rsid w:val="00D80DB5"/>
    <w:rsid w:val="00D84E5F"/>
    <w:rsid w:val="00D85063"/>
    <w:rsid w:val="00D9042A"/>
    <w:rsid w:val="00D918C7"/>
    <w:rsid w:val="00DB25D5"/>
    <w:rsid w:val="00DB340D"/>
    <w:rsid w:val="00DB694B"/>
    <w:rsid w:val="00DD0530"/>
    <w:rsid w:val="00DD2AA4"/>
    <w:rsid w:val="00DE403E"/>
    <w:rsid w:val="00DE6B56"/>
    <w:rsid w:val="00E034CC"/>
    <w:rsid w:val="00E06654"/>
    <w:rsid w:val="00E1116C"/>
    <w:rsid w:val="00E12FA4"/>
    <w:rsid w:val="00E17298"/>
    <w:rsid w:val="00E247BA"/>
    <w:rsid w:val="00E24DA2"/>
    <w:rsid w:val="00E37B1B"/>
    <w:rsid w:val="00E4276B"/>
    <w:rsid w:val="00E43132"/>
    <w:rsid w:val="00E446C0"/>
    <w:rsid w:val="00E45F4B"/>
    <w:rsid w:val="00E574D4"/>
    <w:rsid w:val="00E63F93"/>
    <w:rsid w:val="00E67F7A"/>
    <w:rsid w:val="00E842F7"/>
    <w:rsid w:val="00E87B7D"/>
    <w:rsid w:val="00E910BF"/>
    <w:rsid w:val="00E9532B"/>
    <w:rsid w:val="00EA378C"/>
    <w:rsid w:val="00EB09D1"/>
    <w:rsid w:val="00EB1E55"/>
    <w:rsid w:val="00EC55E9"/>
    <w:rsid w:val="00EC5F93"/>
    <w:rsid w:val="00ED79D6"/>
    <w:rsid w:val="00EE52CC"/>
    <w:rsid w:val="00EE554D"/>
    <w:rsid w:val="00EE607A"/>
    <w:rsid w:val="00EF1891"/>
    <w:rsid w:val="00EF54D6"/>
    <w:rsid w:val="00EF5512"/>
    <w:rsid w:val="00EF7516"/>
    <w:rsid w:val="00F0167D"/>
    <w:rsid w:val="00F02241"/>
    <w:rsid w:val="00F0562E"/>
    <w:rsid w:val="00F074FB"/>
    <w:rsid w:val="00F21388"/>
    <w:rsid w:val="00F41700"/>
    <w:rsid w:val="00F51A2A"/>
    <w:rsid w:val="00F52D59"/>
    <w:rsid w:val="00F678E8"/>
    <w:rsid w:val="00F77E8F"/>
    <w:rsid w:val="00F92B3A"/>
    <w:rsid w:val="00FB7DFA"/>
    <w:rsid w:val="00FC4910"/>
    <w:rsid w:val="00FD02EF"/>
    <w:rsid w:val="00FD4FD7"/>
    <w:rsid w:val="00FD7613"/>
    <w:rsid w:val="00FF2EF2"/>
    <w:rsid w:val="00FF30BC"/>
    <w:rsid w:val="00FF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colormenu v:ext="edit" fillcolor="none [2406]"/>
    </o:shapedefaults>
    <o:shapelayout v:ext="edit">
      <o:idmap v:ext="edit" data="1"/>
    </o:shapelayout>
  </w:shapeDefaults>
  <w:decimalSymbol w:val="."/>
  <w:listSeparator w:val=","/>
  <w14:docId w14:val="5292DD20"/>
  <w15:docId w15:val="{D8861667-19FF-4D54-8AD4-FFDE399E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52"/>
    <w:pPr>
      <w:spacing w:after="200" w:line="276" w:lineRule="auto"/>
    </w:pPr>
  </w:style>
  <w:style w:type="paragraph" w:styleId="Heading1">
    <w:name w:val="heading 1"/>
    <w:basedOn w:val="Normal"/>
    <w:next w:val="Normal"/>
    <w:link w:val="Heading1Char"/>
    <w:uiPriority w:val="99"/>
    <w:qFormat/>
    <w:rsid w:val="00581183"/>
    <w:pPr>
      <w:keepNext/>
      <w:spacing w:after="0" w:line="240" w:lineRule="auto"/>
      <w:outlineLvl w:val="0"/>
    </w:pPr>
    <w:rPr>
      <w:rFonts w:ascii="Century Gothic" w:eastAsia="Times New Roman" w:hAnsi="Century Gothic"/>
      <w:b/>
      <w:bCs/>
      <w:color w:val="000000"/>
      <w:sz w:val="36"/>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183"/>
    <w:rPr>
      <w:rFonts w:ascii="Century Gothic" w:hAnsi="Century Gothic" w:cs="Times New Roman"/>
      <w:b/>
      <w:bCs/>
      <w:color w:val="000000"/>
      <w:sz w:val="48"/>
      <w:szCs w:val="48"/>
      <w:u w:val="single"/>
    </w:rPr>
  </w:style>
  <w:style w:type="paragraph" w:customStyle="1" w:styleId="BodyA">
    <w:name w:val="Body A"/>
    <w:basedOn w:val="BodyText"/>
    <w:uiPriority w:val="99"/>
    <w:rsid w:val="00581183"/>
    <w:pPr>
      <w:spacing w:after="0" w:line="240" w:lineRule="auto"/>
    </w:pPr>
    <w:rPr>
      <w:rFonts w:ascii="Century Gothic" w:eastAsia="Times New Roman" w:hAnsi="Century Gothic" w:cs="Tahoma"/>
      <w:bCs/>
      <w:sz w:val="24"/>
      <w:szCs w:val="20"/>
    </w:rPr>
  </w:style>
  <w:style w:type="paragraph" w:styleId="CommentText">
    <w:name w:val="annotation text"/>
    <w:basedOn w:val="Normal"/>
    <w:link w:val="CommentTextChar"/>
    <w:uiPriority w:val="99"/>
    <w:semiHidden/>
    <w:rsid w:val="00581183"/>
    <w:pPr>
      <w:spacing w:after="0" w:line="240" w:lineRule="auto"/>
    </w:pPr>
    <w:rPr>
      <w:rFonts w:ascii="Century Gothic" w:eastAsia="Times New Roman" w:hAnsi="Century Gothic"/>
      <w:sz w:val="20"/>
      <w:szCs w:val="20"/>
    </w:rPr>
  </w:style>
  <w:style w:type="character" w:customStyle="1" w:styleId="CommentTextChar">
    <w:name w:val="Comment Text Char"/>
    <w:basedOn w:val="DefaultParagraphFont"/>
    <w:link w:val="CommentText"/>
    <w:uiPriority w:val="99"/>
    <w:semiHidden/>
    <w:locked/>
    <w:rsid w:val="00581183"/>
    <w:rPr>
      <w:rFonts w:ascii="Century Gothic" w:hAnsi="Century Gothic" w:cs="Times New Roman"/>
      <w:sz w:val="20"/>
      <w:szCs w:val="20"/>
    </w:rPr>
  </w:style>
  <w:style w:type="paragraph" w:styleId="BodyText">
    <w:name w:val="Body Text"/>
    <w:basedOn w:val="Normal"/>
    <w:link w:val="BodyTextChar"/>
    <w:uiPriority w:val="99"/>
    <w:semiHidden/>
    <w:rsid w:val="00581183"/>
    <w:pPr>
      <w:spacing w:after="120"/>
    </w:pPr>
  </w:style>
  <w:style w:type="character" w:customStyle="1" w:styleId="BodyTextChar">
    <w:name w:val="Body Text Char"/>
    <w:basedOn w:val="DefaultParagraphFont"/>
    <w:link w:val="BodyText"/>
    <w:uiPriority w:val="99"/>
    <w:semiHidden/>
    <w:locked/>
    <w:rsid w:val="00581183"/>
    <w:rPr>
      <w:rFonts w:cs="Times New Roman"/>
    </w:rPr>
  </w:style>
  <w:style w:type="paragraph" w:styleId="BalloonText">
    <w:name w:val="Balloon Text"/>
    <w:basedOn w:val="Normal"/>
    <w:link w:val="BalloonTextChar"/>
    <w:uiPriority w:val="99"/>
    <w:semiHidden/>
    <w:rsid w:val="0058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183"/>
    <w:rPr>
      <w:rFonts w:ascii="Tahoma" w:hAnsi="Tahoma" w:cs="Tahoma"/>
      <w:sz w:val="16"/>
      <w:szCs w:val="16"/>
    </w:rPr>
  </w:style>
  <w:style w:type="paragraph" w:styleId="Header">
    <w:name w:val="header"/>
    <w:basedOn w:val="Normal"/>
    <w:link w:val="HeaderChar"/>
    <w:uiPriority w:val="99"/>
    <w:rsid w:val="005811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1183"/>
    <w:rPr>
      <w:rFonts w:cs="Times New Roman"/>
    </w:rPr>
  </w:style>
  <w:style w:type="paragraph" w:styleId="Footer">
    <w:name w:val="footer"/>
    <w:basedOn w:val="Normal"/>
    <w:link w:val="FooterChar"/>
    <w:uiPriority w:val="99"/>
    <w:rsid w:val="005811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1183"/>
    <w:rPr>
      <w:rFonts w:cs="Times New Roman"/>
    </w:rPr>
  </w:style>
  <w:style w:type="paragraph" w:styleId="ListParagraph">
    <w:name w:val="List Paragraph"/>
    <w:basedOn w:val="Normal"/>
    <w:uiPriority w:val="34"/>
    <w:qFormat/>
    <w:rsid w:val="0052142A"/>
    <w:pPr>
      <w:ind w:left="720"/>
      <w:contextualSpacing/>
    </w:pPr>
  </w:style>
  <w:style w:type="character" w:styleId="Hyperlink">
    <w:name w:val="Hyperlink"/>
    <w:basedOn w:val="DefaultParagraphFont"/>
    <w:uiPriority w:val="99"/>
    <w:semiHidden/>
    <w:rsid w:val="00FD02EF"/>
    <w:rPr>
      <w:rFonts w:cs="Times New Roman"/>
      <w:color w:val="0000FF"/>
      <w:u w:val="single"/>
    </w:rPr>
  </w:style>
  <w:style w:type="character" w:styleId="FollowedHyperlink">
    <w:name w:val="FollowedHyperlink"/>
    <w:basedOn w:val="DefaultParagraphFont"/>
    <w:uiPriority w:val="99"/>
    <w:semiHidden/>
    <w:rsid w:val="00237D4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60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8B07C-F2F2-44EB-9C91-4409749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Craig Hospital</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slutz</dc:creator>
  <cp:lastModifiedBy>Sheila Lutz</cp:lastModifiedBy>
  <cp:revision>8</cp:revision>
  <cp:lastPrinted>2018-02-08T00:11:00Z</cp:lastPrinted>
  <dcterms:created xsi:type="dcterms:W3CDTF">2018-01-19T22:43:00Z</dcterms:created>
  <dcterms:modified xsi:type="dcterms:W3CDTF">2018-03-28T17:40:00Z</dcterms:modified>
</cp:coreProperties>
</file>