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71886" w14:textId="77777777" w:rsidR="001F2396" w:rsidRPr="005D1D76" w:rsidRDefault="001F2396" w:rsidP="001F2396">
      <w:pPr>
        <w:pStyle w:val="NormalWeb"/>
        <w:spacing w:before="0" w:beforeAutospacing="0" w:after="0" w:afterAutospacing="0"/>
        <w:rPr>
          <w:b/>
        </w:rPr>
      </w:pPr>
      <w:r w:rsidRPr="005D1D76">
        <w:rPr>
          <w:rFonts w:asciiTheme="minorHAnsi" w:hAnsiTheme="minorHAnsi"/>
          <w:b/>
          <w:sz w:val="22"/>
          <w:szCs w:val="22"/>
        </w:rPr>
        <w:t>GENDER, TITLES, and PRONOUNS:</w:t>
      </w:r>
    </w:p>
    <w:p w14:paraId="13047572" w14:textId="77777777" w:rsidR="001F2396" w:rsidRPr="005D1D76" w:rsidRDefault="001F2396" w:rsidP="001F2396">
      <w:pPr>
        <w:pStyle w:val="NormalWeb"/>
        <w:spacing w:before="0" w:beforeAutospacing="0" w:after="0" w:afterAutospacing="0"/>
        <w:rPr>
          <w:rFonts w:asciiTheme="minorHAnsi" w:hAnsiTheme="minorHAnsi"/>
          <w:sz w:val="22"/>
          <w:szCs w:val="22"/>
        </w:rPr>
      </w:pPr>
      <w:r w:rsidRPr="005D1D76">
        <w:rPr>
          <w:rFonts w:asciiTheme="minorHAnsi" w:hAnsiTheme="minorHAnsi"/>
          <w:sz w:val="22"/>
          <w:szCs w:val="22"/>
        </w:rPr>
        <w:t xml:space="preserve">The most accurate source of information regarding gender and title is the constituent. </w:t>
      </w:r>
      <w:bookmarkStart w:id="0" w:name="_Hlk515883340"/>
      <w:r w:rsidRPr="005D1D76">
        <w:rPr>
          <w:rFonts w:asciiTheme="minorHAnsi" w:hAnsiTheme="minorHAnsi"/>
          <w:sz w:val="22"/>
          <w:szCs w:val="22"/>
        </w:rPr>
        <w:t>Additionally, the gender information received from Admissions, the Registrar, and Human Resources is considered accurate unless we are informed otherwise by the constituent.</w:t>
      </w:r>
      <w:bookmarkEnd w:id="0"/>
      <w:r w:rsidRPr="005D1D76">
        <w:rPr>
          <w:rFonts w:asciiTheme="minorHAnsi" w:hAnsiTheme="minorHAnsi"/>
          <w:sz w:val="22"/>
          <w:szCs w:val="22"/>
        </w:rPr>
        <w:t xml:space="preserve"> </w:t>
      </w:r>
    </w:p>
    <w:p w14:paraId="2D1A42B3" w14:textId="77777777" w:rsidR="001F2396" w:rsidRPr="005D1D76" w:rsidRDefault="001F2396" w:rsidP="001F2396">
      <w:pPr>
        <w:pStyle w:val="NormalWeb"/>
        <w:spacing w:before="0" w:beforeAutospacing="0" w:after="0" w:afterAutospacing="0"/>
      </w:pPr>
    </w:p>
    <w:p w14:paraId="637D8DEA" w14:textId="77777777" w:rsidR="001F2396" w:rsidRPr="005D1D76" w:rsidRDefault="001F2396" w:rsidP="001F2396">
      <w:pPr>
        <w:pStyle w:val="NormalWeb"/>
        <w:spacing w:before="0" w:beforeAutospacing="0" w:after="0" w:afterAutospacing="0"/>
        <w:rPr>
          <w:rFonts w:asciiTheme="minorHAnsi" w:hAnsiTheme="minorHAnsi"/>
          <w:sz w:val="22"/>
          <w:szCs w:val="22"/>
        </w:rPr>
      </w:pPr>
      <w:r w:rsidRPr="005D1D76">
        <w:rPr>
          <w:rFonts w:asciiTheme="minorHAnsi" w:hAnsiTheme="minorHAnsi"/>
          <w:sz w:val="22"/>
          <w:szCs w:val="22"/>
        </w:rPr>
        <w:t>When researching a constituent, be sure that the source of information is current, verify with more than one source, and use caution to avoid assumptions regarding gender.</w:t>
      </w:r>
    </w:p>
    <w:p w14:paraId="62BA2F62" w14:textId="77777777" w:rsidR="001F2396" w:rsidRPr="005D1D76" w:rsidRDefault="001F2396" w:rsidP="001F2396">
      <w:pPr>
        <w:pStyle w:val="NormalWeb"/>
        <w:spacing w:before="0" w:beforeAutospacing="0" w:after="0" w:afterAutospacing="0"/>
      </w:pPr>
    </w:p>
    <w:p w14:paraId="1BB8B997" w14:textId="77777777" w:rsidR="001F2396" w:rsidRPr="005D1D76" w:rsidRDefault="001F2396" w:rsidP="001F2396">
      <w:pPr>
        <w:pStyle w:val="ListParagraph"/>
        <w:spacing w:after="0" w:line="240" w:lineRule="auto"/>
        <w:ind w:left="0"/>
        <w:rPr>
          <w:rFonts w:eastAsia="Times New Roman" w:cs="Times New Roman"/>
        </w:rPr>
      </w:pPr>
      <w:r w:rsidRPr="005D1D76">
        <w:rPr>
          <w:rFonts w:eastAsia="Times New Roman" w:cs="Times New Roman"/>
        </w:rPr>
        <w:t>Gender and gendered titles should not be inferred solely by the person’s first name.</w:t>
      </w:r>
    </w:p>
    <w:p w14:paraId="18B49A6B" w14:textId="77777777" w:rsidR="001F2396" w:rsidRPr="005D1D76" w:rsidRDefault="001F2396" w:rsidP="001F2396">
      <w:pPr>
        <w:pStyle w:val="ListParagraph"/>
        <w:spacing w:after="0" w:line="240" w:lineRule="auto"/>
        <w:ind w:left="0"/>
        <w:rPr>
          <w:rFonts w:eastAsia="Times New Roman" w:cs="Times New Roman"/>
        </w:rPr>
      </w:pPr>
    </w:p>
    <w:p w14:paraId="6394B610" w14:textId="77777777" w:rsidR="001F2396" w:rsidRPr="005D1D76" w:rsidRDefault="001F2396" w:rsidP="001F2396">
      <w:pPr>
        <w:pStyle w:val="ListParagraph"/>
        <w:spacing w:after="0" w:line="240" w:lineRule="auto"/>
        <w:ind w:left="0"/>
        <w:rPr>
          <w:rFonts w:eastAsia="Times New Roman" w:cs="Times New Roman"/>
        </w:rPr>
      </w:pPr>
      <w:r w:rsidRPr="005D1D76">
        <w:rPr>
          <w:rFonts w:eastAsia="Times New Roman" w:cs="Times New Roman"/>
        </w:rPr>
        <w:t>Gender and gendered titles should not be inferred solely based on relationships in Davie.</w:t>
      </w:r>
    </w:p>
    <w:p w14:paraId="5B1970AF" w14:textId="77777777" w:rsidR="001F2396" w:rsidRPr="005D1D76" w:rsidRDefault="001F2396" w:rsidP="001F2396">
      <w:pPr>
        <w:pStyle w:val="NormalWeb"/>
        <w:spacing w:before="0" w:beforeAutospacing="0" w:after="0" w:afterAutospacing="0"/>
        <w:rPr>
          <w:rFonts w:asciiTheme="minorHAnsi" w:hAnsiTheme="minorHAnsi"/>
          <w:sz w:val="22"/>
          <w:szCs w:val="22"/>
        </w:rPr>
      </w:pPr>
    </w:p>
    <w:p w14:paraId="7A04C07D" w14:textId="77777777" w:rsidR="001F2396" w:rsidRPr="005D1D76" w:rsidRDefault="001F2396" w:rsidP="001F2396">
      <w:pPr>
        <w:pStyle w:val="NormalWeb"/>
        <w:spacing w:before="0" w:beforeAutospacing="0" w:after="0" w:afterAutospacing="0"/>
      </w:pPr>
      <w:r w:rsidRPr="005D1D76">
        <w:rPr>
          <w:rFonts w:asciiTheme="minorHAnsi" w:hAnsiTheme="minorHAnsi"/>
          <w:sz w:val="22"/>
          <w:szCs w:val="22"/>
        </w:rPr>
        <w:t xml:space="preserve">When adding a new record individually, in batch, or in a data load, if a gender or a gendered title is not provided, the Titles should remain blank and Gender should be Unknown. If a gendered title is provided, the appropriate female or male gender may be added. </w:t>
      </w:r>
      <w:bookmarkStart w:id="1" w:name="_Hlk515630478"/>
      <w:r w:rsidRPr="005D1D76">
        <w:rPr>
          <w:rFonts w:asciiTheme="minorHAnsi" w:hAnsiTheme="minorHAnsi"/>
          <w:sz w:val="22"/>
          <w:szCs w:val="22"/>
        </w:rPr>
        <w:t>Conversely, if female or male gender is provided, the appropriate gendered titles may be added.</w:t>
      </w:r>
      <w:bookmarkEnd w:id="1"/>
    </w:p>
    <w:p w14:paraId="2359703A" w14:textId="77777777" w:rsidR="001F2396" w:rsidRPr="005D1D76" w:rsidRDefault="001F2396" w:rsidP="001F2396">
      <w:pPr>
        <w:pStyle w:val="NormalWeb"/>
        <w:spacing w:before="0" w:beforeAutospacing="0" w:after="0" w:afterAutospacing="0"/>
        <w:rPr>
          <w:rFonts w:asciiTheme="minorHAnsi" w:hAnsiTheme="minorHAnsi"/>
          <w:sz w:val="22"/>
          <w:szCs w:val="22"/>
        </w:rPr>
      </w:pPr>
    </w:p>
    <w:p w14:paraId="39331B71" w14:textId="77777777" w:rsidR="001F2396" w:rsidRPr="005D1D76" w:rsidRDefault="001F2396" w:rsidP="001F2396">
      <w:pPr>
        <w:pStyle w:val="NormalWeb"/>
        <w:spacing w:before="0" w:beforeAutospacing="0" w:after="0" w:afterAutospacing="0"/>
        <w:rPr>
          <w:rFonts w:asciiTheme="minorHAnsi" w:hAnsiTheme="minorHAnsi"/>
          <w:sz w:val="22"/>
          <w:szCs w:val="22"/>
        </w:rPr>
      </w:pPr>
      <w:r w:rsidRPr="005D1D76">
        <w:rPr>
          <w:rFonts w:asciiTheme="minorHAnsi" w:hAnsiTheme="minorHAnsi"/>
          <w:sz w:val="22"/>
          <w:szCs w:val="22"/>
        </w:rPr>
        <w:t>When updating a Title to a gendered or gender-neutral value, Davie may change the Gender to the associated gender or to “Unknown,” so data entry staff must take extra care to return the Gender to the accurate value.</w:t>
      </w:r>
    </w:p>
    <w:p w14:paraId="78B084A1" w14:textId="77777777" w:rsidR="001F2396" w:rsidRPr="005D1D76" w:rsidRDefault="001F2396" w:rsidP="001F2396">
      <w:pPr>
        <w:pStyle w:val="NormalWeb"/>
        <w:spacing w:before="0" w:beforeAutospacing="0" w:after="0" w:afterAutospacing="0"/>
        <w:rPr>
          <w:rFonts w:asciiTheme="minorHAnsi" w:hAnsiTheme="minorHAnsi"/>
          <w:sz w:val="22"/>
          <w:szCs w:val="22"/>
        </w:rPr>
      </w:pPr>
    </w:p>
    <w:p w14:paraId="26DD18BD" w14:textId="77777777" w:rsidR="001F2396" w:rsidRPr="005D1D76" w:rsidRDefault="001F2396" w:rsidP="001F2396">
      <w:pPr>
        <w:pStyle w:val="ListParagraph"/>
        <w:spacing w:after="0" w:line="240" w:lineRule="auto"/>
        <w:ind w:left="0"/>
        <w:rPr>
          <w:rFonts w:eastAsia="Times New Roman" w:cs="Times New Roman"/>
        </w:rPr>
      </w:pPr>
      <w:r w:rsidRPr="005D1D76">
        <w:rPr>
          <w:rFonts w:eastAsia="Times New Roman" w:cs="Times New Roman"/>
        </w:rPr>
        <w:t xml:space="preserve">When a change to gender or title is requested on an existing record in Davie, consider the following: </w:t>
      </w:r>
    </w:p>
    <w:p w14:paraId="0B0AD511" w14:textId="77777777" w:rsidR="001F2396" w:rsidRPr="005D1D76" w:rsidRDefault="001F2396" w:rsidP="001F2396">
      <w:pPr>
        <w:pStyle w:val="NormalWeb"/>
        <w:numPr>
          <w:ilvl w:val="0"/>
          <w:numId w:val="2"/>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 xml:space="preserve">Verify the source of the information and the reason for the change. </w:t>
      </w:r>
    </w:p>
    <w:p w14:paraId="399CAED0" w14:textId="77777777" w:rsidR="001F2396" w:rsidRPr="005D1D76" w:rsidRDefault="001F2396" w:rsidP="001F2396">
      <w:pPr>
        <w:pStyle w:val="NormalWeb"/>
        <w:numPr>
          <w:ilvl w:val="1"/>
          <w:numId w:val="2"/>
        </w:numPr>
        <w:spacing w:before="0" w:beforeAutospacing="0" w:after="0" w:afterAutospacing="0"/>
        <w:ind w:left="720"/>
        <w:rPr>
          <w:rFonts w:asciiTheme="minorHAnsi" w:hAnsiTheme="minorHAnsi"/>
          <w:sz w:val="22"/>
          <w:szCs w:val="22"/>
        </w:rPr>
      </w:pPr>
      <w:r w:rsidRPr="005D1D76">
        <w:rPr>
          <w:rFonts w:asciiTheme="minorHAnsi" w:hAnsiTheme="minorHAnsi"/>
          <w:sz w:val="22"/>
          <w:szCs w:val="22"/>
        </w:rPr>
        <w:t>Information that comes directly from the constituent is the most reliable.</w:t>
      </w:r>
    </w:p>
    <w:p w14:paraId="4AEB3FE6" w14:textId="77777777" w:rsidR="001F2396" w:rsidRPr="005D1D76" w:rsidRDefault="001F2396" w:rsidP="001F2396">
      <w:pPr>
        <w:pStyle w:val="NormalWeb"/>
        <w:numPr>
          <w:ilvl w:val="1"/>
          <w:numId w:val="2"/>
        </w:numPr>
        <w:spacing w:before="0" w:beforeAutospacing="0" w:after="0" w:afterAutospacing="0"/>
        <w:ind w:left="720"/>
        <w:rPr>
          <w:rFonts w:asciiTheme="minorHAnsi" w:hAnsiTheme="minorHAnsi"/>
          <w:sz w:val="22"/>
          <w:szCs w:val="22"/>
        </w:rPr>
      </w:pPr>
      <w:r w:rsidRPr="005D1D76">
        <w:rPr>
          <w:rFonts w:asciiTheme="minorHAnsi" w:hAnsiTheme="minorHAnsi"/>
          <w:sz w:val="22"/>
          <w:szCs w:val="22"/>
        </w:rPr>
        <w:t>Information that comes from research should follow the guidelines previously listed above regarding research.</w:t>
      </w:r>
    </w:p>
    <w:p w14:paraId="3DFF2855" w14:textId="77777777" w:rsidR="001F2396" w:rsidRPr="005D1D76" w:rsidRDefault="001F2396" w:rsidP="001F2396">
      <w:pPr>
        <w:pStyle w:val="NormalWeb"/>
        <w:numPr>
          <w:ilvl w:val="0"/>
          <w:numId w:val="2"/>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If a change is requested on any one of title or gender or pronouns, use caution when assuming the other items should change as well. Ask the requestor if the other items should be changed too.</w:t>
      </w:r>
    </w:p>
    <w:p w14:paraId="00BB0D30" w14:textId="77777777" w:rsidR="001F2396" w:rsidRPr="005D1D76" w:rsidRDefault="001F2396" w:rsidP="001F2396">
      <w:pPr>
        <w:pStyle w:val="NormalWeb"/>
        <w:numPr>
          <w:ilvl w:val="0"/>
          <w:numId w:val="2"/>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Verify if the change is correcting an error or if it is an actual change in gender or title.</w:t>
      </w:r>
    </w:p>
    <w:p w14:paraId="22F5A8C8" w14:textId="77777777" w:rsidR="001F2396" w:rsidRPr="005D1D76" w:rsidRDefault="001F2396" w:rsidP="001F2396">
      <w:pPr>
        <w:pStyle w:val="NormalWeb"/>
        <w:numPr>
          <w:ilvl w:val="0"/>
          <w:numId w:val="2"/>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 xml:space="preserve">Update gendered or gender-neutral relationships if necessary. For example, if gender is changed from female to unknown, sister should be changed to sibling.  </w:t>
      </w:r>
    </w:p>
    <w:p w14:paraId="4558B8EE" w14:textId="77777777" w:rsidR="001F2396" w:rsidRPr="005D1D76" w:rsidRDefault="001F2396" w:rsidP="001F2396">
      <w:pPr>
        <w:pStyle w:val="NormalWeb"/>
        <w:numPr>
          <w:ilvl w:val="0"/>
          <w:numId w:val="2"/>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Use the Special Information area to document these changes.</w:t>
      </w:r>
    </w:p>
    <w:p w14:paraId="77BB513F" w14:textId="77777777" w:rsidR="001F2396" w:rsidRPr="005D1D76" w:rsidRDefault="001F2396" w:rsidP="001F2396">
      <w:pPr>
        <w:pStyle w:val="NormalWeb"/>
        <w:numPr>
          <w:ilvl w:val="1"/>
          <w:numId w:val="2"/>
        </w:numPr>
        <w:spacing w:before="0" w:beforeAutospacing="0" w:after="0" w:afterAutospacing="0"/>
        <w:ind w:left="720"/>
        <w:rPr>
          <w:rFonts w:asciiTheme="minorHAnsi" w:hAnsiTheme="minorHAnsi"/>
          <w:sz w:val="22"/>
          <w:szCs w:val="22"/>
        </w:rPr>
      </w:pPr>
      <w:r w:rsidRPr="005D1D76">
        <w:rPr>
          <w:rFonts w:asciiTheme="minorHAnsi" w:hAnsiTheme="minorHAnsi"/>
          <w:sz w:val="22"/>
          <w:szCs w:val="22"/>
        </w:rPr>
        <w:t>A separate entry should be added for each item that has been changed. If both gender and title have been changed, add a separate Special Information item for each one.</w:t>
      </w:r>
    </w:p>
    <w:p w14:paraId="6828CAAE" w14:textId="77777777" w:rsidR="001F2396" w:rsidRPr="005D1D76" w:rsidRDefault="001F2396" w:rsidP="001F2396">
      <w:pPr>
        <w:pStyle w:val="NormalWeb"/>
        <w:numPr>
          <w:ilvl w:val="1"/>
          <w:numId w:val="2"/>
        </w:numPr>
        <w:spacing w:before="0" w:beforeAutospacing="0" w:after="0" w:afterAutospacing="0"/>
        <w:ind w:left="720"/>
        <w:rPr>
          <w:rFonts w:asciiTheme="minorHAnsi" w:hAnsiTheme="minorHAnsi"/>
          <w:sz w:val="22"/>
          <w:szCs w:val="22"/>
        </w:rPr>
      </w:pPr>
      <w:r w:rsidRPr="005D1D76">
        <w:rPr>
          <w:rFonts w:asciiTheme="minorHAnsi" w:hAnsiTheme="minorHAnsi"/>
          <w:sz w:val="22"/>
          <w:szCs w:val="22"/>
        </w:rPr>
        <w:t xml:space="preserve">Be mindful of the language used in the Special Information Comment. Avoid language or detail that is too personal. “Per constituent request” is often sufficient. </w:t>
      </w:r>
    </w:p>
    <w:p w14:paraId="7FF46B85" w14:textId="77777777" w:rsidR="001F2396" w:rsidRPr="005D1D76" w:rsidRDefault="001F2396" w:rsidP="001F2396">
      <w:pPr>
        <w:pStyle w:val="NormalWeb"/>
        <w:spacing w:before="0" w:beforeAutospacing="0" w:after="0" w:afterAutospacing="0"/>
        <w:rPr>
          <w:rFonts w:asciiTheme="minorHAnsi" w:hAnsiTheme="minorHAnsi"/>
          <w:color w:val="0070C0"/>
          <w:sz w:val="22"/>
          <w:szCs w:val="22"/>
        </w:rPr>
      </w:pPr>
    </w:p>
    <w:p w14:paraId="5ECDC640" w14:textId="77777777" w:rsidR="001F2396" w:rsidRPr="005D1D76" w:rsidRDefault="001F2396" w:rsidP="001F2396">
      <w:pPr>
        <w:pStyle w:val="NormalWeb"/>
        <w:spacing w:before="0" w:beforeAutospacing="0" w:after="0" w:afterAutospacing="0"/>
        <w:rPr>
          <w:rFonts w:asciiTheme="minorHAnsi" w:hAnsiTheme="minorHAnsi"/>
          <w:sz w:val="22"/>
          <w:szCs w:val="22"/>
        </w:rPr>
      </w:pPr>
      <w:r w:rsidRPr="005D1D76">
        <w:rPr>
          <w:rFonts w:asciiTheme="minorHAnsi" w:hAnsiTheme="minorHAnsi"/>
          <w:sz w:val="22"/>
          <w:szCs w:val="22"/>
        </w:rPr>
        <w:t>Mx. is a gender-neutral title.</w:t>
      </w:r>
    </w:p>
    <w:p w14:paraId="173B65AF" w14:textId="77777777" w:rsidR="001F2396" w:rsidRPr="005D1D76" w:rsidRDefault="001F2396" w:rsidP="001F2396">
      <w:pPr>
        <w:pStyle w:val="NormalWeb"/>
        <w:numPr>
          <w:ilvl w:val="0"/>
          <w:numId w:val="1"/>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 xml:space="preserve">Mx. should be used ONLY if self-reported by the constituent, such as through online giving or a direct request to University Development. </w:t>
      </w:r>
    </w:p>
    <w:p w14:paraId="5CB8BBA5" w14:textId="77777777" w:rsidR="001F2396" w:rsidRPr="005D1D76" w:rsidRDefault="001F2396" w:rsidP="001F2396">
      <w:pPr>
        <w:pStyle w:val="NormalWeb"/>
        <w:numPr>
          <w:ilvl w:val="0"/>
          <w:numId w:val="1"/>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Mx. should NOT be added to a record if gender is simply unknown and the constituent has not specifically requested the title.</w:t>
      </w:r>
    </w:p>
    <w:p w14:paraId="36039750" w14:textId="77777777" w:rsidR="001F2396" w:rsidRPr="005D1D76" w:rsidRDefault="001F2396" w:rsidP="001F2396">
      <w:pPr>
        <w:pStyle w:val="NormalWeb"/>
        <w:spacing w:before="0" w:beforeAutospacing="0" w:after="0" w:afterAutospacing="0"/>
        <w:rPr>
          <w:rFonts w:asciiTheme="minorHAnsi" w:hAnsiTheme="minorHAnsi"/>
          <w:sz w:val="22"/>
          <w:szCs w:val="22"/>
        </w:rPr>
      </w:pPr>
    </w:p>
    <w:p w14:paraId="42D0A0E5" w14:textId="77777777" w:rsidR="001F2396" w:rsidRPr="005D1D76" w:rsidRDefault="001F2396" w:rsidP="001F2396">
      <w:pPr>
        <w:pStyle w:val="NormalWeb"/>
        <w:spacing w:before="0" w:beforeAutospacing="0" w:after="0" w:afterAutospacing="0"/>
        <w:rPr>
          <w:rFonts w:asciiTheme="minorHAnsi" w:hAnsiTheme="minorHAnsi"/>
          <w:sz w:val="22"/>
          <w:szCs w:val="22"/>
        </w:rPr>
      </w:pPr>
      <w:bookmarkStart w:id="2" w:name="_Hlk515455271"/>
      <w:r w:rsidRPr="005D1D76">
        <w:rPr>
          <w:rFonts w:asciiTheme="minorHAnsi" w:hAnsiTheme="minorHAnsi"/>
          <w:sz w:val="22"/>
          <w:szCs w:val="22"/>
        </w:rPr>
        <w:t>If Mx. (or no title at all) is requested:</w:t>
      </w:r>
    </w:p>
    <w:p w14:paraId="58B939F2" w14:textId="77777777" w:rsidR="001F2396" w:rsidRPr="005D1D76" w:rsidRDefault="001F2396" w:rsidP="001F2396">
      <w:pPr>
        <w:pStyle w:val="NormalWeb"/>
        <w:numPr>
          <w:ilvl w:val="0"/>
          <w:numId w:val="1"/>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Constituent is already in Davie – Change (or remove) Title and Title 2, but don’t change Gender, unless specifically requested by the constituent. Add a Special Information item for Title.</w:t>
      </w:r>
    </w:p>
    <w:p w14:paraId="54F0E110" w14:textId="77777777" w:rsidR="001F2396" w:rsidRPr="005D1D76" w:rsidRDefault="001F2396" w:rsidP="001F2396">
      <w:pPr>
        <w:pStyle w:val="NormalWeb"/>
        <w:numPr>
          <w:ilvl w:val="0"/>
          <w:numId w:val="1"/>
        </w:numPr>
        <w:spacing w:before="0" w:beforeAutospacing="0" w:after="0" w:afterAutospacing="0"/>
        <w:ind w:left="360"/>
        <w:rPr>
          <w:rFonts w:asciiTheme="minorHAnsi" w:hAnsiTheme="minorHAnsi"/>
          <w:sz w:val="22"/>
          <w:szCs w:val="22"/>
        </w:rPr>
      </w:pPr>
      <w:r w:rsidRPr="005D1D76">
        <w:rPr>
          <w:rFonts w:asciiTheme="minorHAnsi" w:hAnsiTheme="minorHAnsi"/>
          <w:sz w:val="22"/>
          <w:szCs w:val="22"/>
        </w:rPr>
        <w:t>Constituent is new – Title and Title 2 are Mx. (or blank), and Gender is Unknown, unless specifically requested by the constituent. Add a Special Information item for Title. Add a Special Information item for Gender, if appropriate.</w:t>
      </w:r>
    </w:p>
    <w:bookmarkEnd w:id="2"/>
    <w:p w14:paraId="37F70F16" w14:textId="77777777" w:rsidR="001F2396" w:rsidRPr="005D1D76" w:rsidRDefault="001F2396" w:rsidP="001F2396">
      <w:pPr>
        <w:pStyle w:val="NormalWeb"/>
        <w:spacing w:before="0" w:beforeAutospacing="0" w:after="0" w:afterAutospacing="0"/>
        <w:rPr>
          <w:rFonts w:asciiTheme="minorHAnsi" w:hAnsiTheme="minorHAnsi"/>
          <w:sz w:val="22"/>
          <w:szCs w:val="22"/>
        </w:rPr>
      </w:pPr>
    </w:p>
    <w:p w14:paraId="1C0A8487" w14:textId="77777777" w:rsidR="001F2396" w:rsidRPr="005D1D76" w:rsidRDefault="001F2396" w:rsidP="001F2396">
      <w:pPr>
        <w:pStyle w:val="NormalWeb"/>
        <w:spacing w:before="0" w:beforeAutospacing="0" w:after="0" w:afterAutospacing="0"/>
        <w:rPr>
          <w:rFonts w:asciiTheme="minorHAnsi" w:hAnsiTheme="minorHAnsi"/>
          <w:sz w:val="22"/>
          <w:szCs w:val="22"/>
        </w:rPr>
      </w:pPr>
      <w:r w:rsidRPr="005D1D76">
        <w:rPr>
          <w:rFonts w:asciiTheme="minorHAnsi" w:hAnsiTheme="minorHAnsi"/>
          <w:sz w:val="22"/>
          <w:szCs w:val="22"/>
        </w:rPr>
        <w:t>If a constituent requests to use specific pronouns, a Special Information item for Pronouns should be added.</w:t>
      </w:r>
    </w:p>
    <w:p w14:paraId="01B93C3F" w14:textId="77777777" w:rsidR="0075447C" w:rsidRDefault="001F2396"/>
    <w:sectPr w:rsidR="0075447C" w:rsidSect="001F23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C1101"/>
    <w:multiLevelType w:val="hybridMultilevel"/>
    <w:tmpl w:val="011C10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D8684D"/>
    <w:multiLevelType w:val="hybridMultilevel"/>
    <w:tmpl w:val="18EC6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96"/>
    <w:rsid w:val="001F2396"/>
    <w:rsid w:val="0082152F"/>
    <w:rsid w:val="00832F79"/>
    <w:rsid w:val="00A17BBF"/>
    <w:rsid w:val="00E6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9BFB"/>
  <w15:chartTrackingRefBased/>
  <w15:docId w15:val="{AE6E0629-9923-456A-8D61-3B3678F2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23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239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Crispin, Kelli</dc:creator>
  <cp:keywords/>
  <dc:description/>
  <cp:lastModifiedBy>Crispin, Kelli</cp:lastModifiedBy>
  <cp:revision>1</cp:revision>
  <dcterms:created xsi:type="dcterms:W3CDTF">2020-09-22T13:46:00Z</dcterms:created>
  <dcterms:modified xsi:type="dcterms:W3CDTF">2020-09-22T13:47:00Z</dcterms:modified>
</cp:coreProperties>
</file>