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3F0" w:rsidRDefault="005333F0" w:rsidP="005333F0">
      <w:pPr>
        <w:pStyle w:val="Heading2"/>
      </w:pPr>
      <w:bookmarkStart w:id="0" w:name="_Toc489443050"/>
      <w:r>
        <w:t xml:space="preserve">Enter </w:t>
      </w:r>
      <w:proofErr w:type="spellStart"/>
      <w:r>
        <w:t>MobilePay</w:t>
      </w:r>
      <w:proofErr w:type="spellEnd"/>
      <w:r>
        <w:t xml:space="preserve"> Credit Card Transactions</w:t>
      </w:r>
      <w:bookmarkEnd w:id="0"/>
    </w:p>
    <w:p w:rsidR="005333F0" w:rsidRDefault="005333F0" w:rsidP="005333F0">
      <w:r>
        <w:t xml:space="preserve">Card present transactions may be taken on mobile devices using </w:t>
      </w:r>
      <w:proofErr w:type="spellStart"/>
      <w:r>
        <w:t>Blackbaud</w:t>
      </w:r>
      <w:proofErr w:type="spellEnd"/>
      <w:r>
        <w:t xml:space="preserve"> </w:t>
      </w:r>
      <w:proofErr w:type="spellStart"/>
      <w:r>
        <w:t>MobilePay</w:t>
      </w:r>
      <w:proofErr w:type="spellEnd"/>
      <w:r>
        <w:t xml:space="preserve">.  These transactions are processed through </w:t>
      </w:r>
      <w:proofErr w:type="spellStart"/>
      <w:r>
        <w:t>Blackbaud</w:t>
      </w:r>
      <w:proofErr w:type="spellEnd"/>
      <w:r>
        <w:t xml:space="preserve"> Merchant Services and then must be manually imported or entered into Raiser’s Edge as follows.</w:t>
      </w:r>
    </w:p>
    <w:p w:rsidR="005333F0" w:rsidRDefault="005333F0" w:rsidP="005333F0"/>
    <w:p w:rsidR="005333F0" w:rsidRPr="004A70B6" w:rsidRDefault="005333F0" w:rsidP="005333F0">
      <w:pPr>
        <w:rPr>
          <w:b/>
        </w:rPr>
      </w:pPr>
      <w:r w:rsidRPr="004A70B6">
        <w:rPr>
          <w:b/>
        </w:rPr>
        <w:t xml:space="preserve">To enter </w:t>
      </w:r>
      <w:proofErr w:type="spellStart"/>
      <w:r w:rsidRPr="004A70B6">
        <w:rPr>
          <w:b/>
        </w:rPr>
        <w:t>MobilePay</w:t>
      </w:r>
      <w:proofErr w:type="spellEnd"/>
      <w:r w:rsidRPr="004A70B6">
        <w:rPr>
          <w:b/>
        </w:rPr>
        <w:t xml:space="preserve"> credit card transactions:</w:t>
      </w:r>
    </w:p>
    <w:p w:rsidR="005333F0" w:rsidRDefault="005333F0" w:rsidP="005333F0"/>
    <w:p w:rsidR="005333F0" w:rsidRDefault="005333F0" w:rsidP="005333F0">
      <w:pPr>
        <w:pStyle w:val="ListParagraph"/>
        <w:numPr>
          <w:ilvl w:val="0"/>
          <w:numId w:val="2"/>
        </w:numPr>
        <w:ind w:left="1080"/>
      </w:pPr>
      <w:r>
        <w:t xml:space="preserve">Log into </w:t>
      </w:r>
      <w:hyperlink r:id="rId5" w:history="1">
        <w:proofErr w:type="spellStart"/>
        <w:r w:rsidRPr="004A70B6">
          <w:rPr>
            <w:rStyle w:val="Hyperlink"/>
          </w:rPr>
          <w:t>Blackbaud</w:t>
        </w:r>
        <w:proofErr w:type="spellEnd"/>
        <w:r w:rsidRPr="004A70B6">
          <w:rPr>
            <w:rStyle w:val="Hyperlink"/>
          </w:rPr>
          <w:t xml:space="preserve"> Merchant Services</w:t>
        </w:r>
      </w:hyperlink>
      <w:r>
        <w:t>.</w:t>
      </w:r>
    </w:p>
    <w:p w:rsidR="005333F0" w:rsidRDefault="005333F0" w:rsidP="005333F0">
      <w:pPr>
        <w:pStyle w:val="ListParagraph"/>
        <w:numPr>
          <w:ilvl w:val="0"/>
          <w:numId w:val="2"/>
        </w:numPr>
        <w:ind w:left="1080"/>
      </w:pPr>
      <w:r>
        <w:t xml:space="preserve">Go to Transactions &gt; </w:t>
      </w:r>
      <w:r w:rsidRPr="004A70B6">
        <w:rPr>
          <w:b/>
        </w:rPr>
        <w:t>Transactions Search</w:t>
      </w:r>
      <w:r>
        <w:t>.</w:t>
      </w:r>
    </w:p>
    <w:p w:rsidR="005333F0" w:rsidRDefault="005333F0" w:rsidP="005333F0">
      <w:pPr>
        <w:pStyle w:val="ListParagraph"/>
        <w:numPr>
          <w:ilvl w:val="0"/>
          <w:numId w:val="2"/>
        </w:numPr>
        <w:ind w:left="1080"/>
      </w:pPr>
      <w:r>
        <w:t xml:space="preserve">Enter the Date the card present swipes were taken in the </w:t>
      </w:r>
      <w:r w:rsidRPr="004A70B6">
        <w:rPr>
          <w:b/>
        </w:rPr>
        <w:t>Start and End date</w:t>
      </w:r>
      <w:r>
        <w:t xml:space="preserve"> fields and check the </w:t>
      </w:r>
      <w:r w:rsidRPr="004A70B6">
        <w:rPr>
          <w:b/>
        </w:rPr>
        <w:t>Mobile transactions only</w:t>
      </w:r>
      <w:r>
        <w:t xml:space="preserve"> checkbox.  Click </w:t>
      </w:r>
      <w:r w:rsidRPr="004A70B6">
        <w:rPr>
          <w:b/>
        </w:rPr>
        <w:t>Search</w:t>
      </w:r>
      <w:r>
        <w:t>.</w:t>
      </w:r>
    </w:p>
    <w:p w:rsidR="005333F0" w:rsidRDefault="005333F0" w:rsidP="005333F0">
      <w:pPr>
        <w:pStyle w:val="ListParagraph"/>
        <w:numPr>
          <w:ilvl w:val="0"/>
          <w:numId w:val="2"/>
        </w:numPr>
        <w:ind w:left="1080"/>
      </w:pPr>
      <w:r>
        <w:t xml:space="preserve">Go to Export &gt; </w:t>
      </w:r>
      <w:r w:rsidRPr="003D1120">
        <w:rPr>
          <w:b/>
        </w:rPr>
        <w:t>Excel spreadsheet</w:t>
      </w:r>
      <w:r>
        <w:t xml:space="preserve"> and save the resulting file.</w:t>
      </w:r>
    </w:p>
    <w:p w:rsidR="005333F0" w:rsidRDefault="005333F0" w:rsidP="005333F0">
      <w:pPr>
        <w:pStyle w:val="ListParagraph"/>
        <w:numPr>
          <w:ilvl w:val="0"/>
          <w:numId w:val="2"/>
        </w:numPr>
        <w:ind w:left="1080"/>
      </w:pPr>
      <w:r>
        <w:t xml:space="preserve">Donors and Donations can be entered into Raiser’s Edge by following the </w:t>
      </w:r>
      <w:r w:rsidRPr="00881200">
        <w:rPr>
          <w:color w:val="44546A" w:themeColor="text2"/>
          <w:u w:val="single"/>
        </w:rPr>
        <w:fldChar w:fldCharType="begin"/>
      </w:r>
      <w:r w:rsidRPr="00881200">
        <w:rPr>
          <w:color w:val="44546A" w:themeColor="text2"/>
          <w:u w:val="single"/>
        </w:rPr>
        <w:instrText xml:space="preserve"> REF _Ref478718262 \h  \* MERGEFORMAT </w:instrText>
      </w:r>
      <w:r w:rsidRPr="00881200">
        <w:rPr>
          <w:color w:val="44546A" w:themeColor="text2"/>
          <w:u w:val="single"/>
        </w:rPr>
      </w:r>
      <w:r w:rsidRPr="00881200">
        <w:rPr>
          <w:color w:val="44546A" w:themeColor="text2"/>
          <w:u w:val="single"/>
        </w:rPr>
        <w:fldChar w:fldCharType="separate"/>
      </w:r>
      <w:r w:rsidRPr="00881200">
        <w:rPr>
          <w:color w:val="44546A" w:themeColor="text2"/>
          <w:u w:val="single"/>
        </w:rPr>
        <w:t>Enter Gifts Using a Batch Template</w:t>
      </w:r>
      <w:r w:rsidRPr="00881200">
        <w:rPr>
          <w:color w:val="44546A" w:themeColor="text2"/>
          <w:u w:val="single"/>
        </w:rPr>
        <w:fldChar w:fldCharType="end"/>
      </w:r>
      <w:r>
        <w:t xml:space="preserve"> instructions or through Import by the database administrator.</w:t>
      </w:r>
    </w:p>
    <w:p w:rsidR="005333F0" w:rsidRDefault="005333F0" w:rsidP="005333F0">
      <w:pPr>
        <w:pStyle w:val="ListParagraph"/>
        <w:numPr>
          <w:ilvl w:val="1"/>
          <w:numId w:val="2"/>
        </w:numPr>
        <w:ind w:left="1800"/>
      </w:pPr>
      <w:r>
        <w:t xml:space="preserve">To match donors with existing Constituent Records or create new Constituent Records, follow the instructions in the </w:t>
      </w:r>
      <w:hyperlink r:id="rId6" w:history="1">
        <w:r w:rsidRPr="005E2227">
          <w:rPr>
            <w:rStyle w:val="Hyperlink"/>
          </w:rPr>
          <w:t>Constituent Data Management Policy and Procedure</w:t>
        </w:r>
      </w:hyperlink>
      <w:r>
        <w:rPr>
          <w:rStyle w:val="Hyperlink"/>
        </w:rPr>
        <w:t xml:space="preserve"> or use the BBMS Donor Import.</w:t>
      </w:r>
    </w:p>
    <w:p w:rsidR="005333F0" w:rsidRDefault="005333F0" w:rsidP="005333F0">
      <w:pPr>
        <w:pStyle w:val="ListParagraph"/>
        <w:numPr>
          <w:ilvl w:val="2"/>
          <w:numId w:val="2"/>
        </w:numPr>
        <w:ind w:left="2520"/>
      </w:pPr>
      <w:r>
        <w:t>If a donor in the spreadsheet does NOT have an address OR email, apply the gift to the Anonymous Donations record and add the Account holder name to a Gift Notes Notepad on the gift record.</w:t>
      </w:r>
    </w:p>
    <w:p w:rsidR="005333F0" w:rsidRDefault="005333F0" w:rsidP="005333F0">
      <w:pPr>
        <w:pStyle w:val="ListParagraph"/>
        <w:numPr>
          <w:ilvl w:val="1"/>
          <w:numId w:val="2"/>
        </w:numPr>
        <w:ind w:left="1800"/>
      </w:pPr>
      <w:r>
        <w:t xml:space="preserve">Enter the following gift information in Batch (Load from existing </w:t>
      </w:r>
      <w:proofErr w:type="spellStart"/>
      <w:r>
        <w:t>MobilePay</w:t>
      </w:r>
      <w:proofErr w:type="spellEnd"/>
      <w:r>
        <w:t xml:space="preserve"> template) or through Import (BBMS Gift Import):</w:t>
      </w:r>
    </w:p>
    <w:tbl>
      <w:tblPr>
        <w:tblStyle w:val="StandardTable"/>
        <w:tblW w:w="0" w:type="auto"/>
        <w:tblInd w:w="2160" w:type="dxa"/>
        <w:tblLook w:val="04A0" w:firstRow="1" w:lastRow="0" w:firstColumn="1" w:lastColumn="0" w:noHBand="0" w:noVBand="1"/>
      </w:tblPr>
      <w:tblGrid>
        <w:gridCol w:w="2394"/>
        <w:gridCol w:w="4796"/>
      </w:tblGrid>
      <w:tr w:rsidR="005333F0" w:rsidRPr="00127160" w:rsidTr="005A7C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5333F0" w:rsidRPr="00127160" w:rsidRDefault="005333F0" w:rsidP="005A7C09">
            <w:pPr>
              <w:rPr>
                <w:rFonts w:asciiTheme="minorHAnsi" w:hAnsiTheme="minorHAnsi" w:cstheme="minorHAnsi"/>
              </w:rPr>
            </w:pPr>
            <w:r w:rsidRPr="00127160">
              <w:rPr>
                <w:rFonts w:asciiTheme="minorHAnsi" w:hAnsiTheme="minorHAnsi" w:cstheme="minorHAnsi"/>
              </w:rPr>
              <w:t>Gift field</w:t>
            </w:r>
          </w:p>
        </w:tc>
        <w:tc>
          <w:tcPr>
            <w:tcW w:w="5490" w:type="dxa"/>
          </w:tcPr>
          <w:p w:rsidR="005333F0" w:rsidRPr="00127160" w:rsidRDefault="005333F0" w:rsidP="005A7C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Value</w:t>
            </w:r>
          </w:p>
        </w:tc>
      </w:tr>
      <w:tr w:rsidR="005333F0" w:rsidRPr="00127160" w:rsidTr="005A7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5333F0" w:rsidRPr="00127160" w:rsidRDefault="005333F0" w:rsidP="005A7C09">
            <w:pPr>
              <w:rPr>
                <w:rFonts w:cstheme="minorHAnsi"/>
              </w:rPr>
            </w:pPr>
            <w:r>
              <w:rPr>
                <w:rFonts w:cstheme="minorHAnsi"/>
              </w:rPr>
              <w:t>Gift Type</w:t>
            </w:r>
          </w:p>
        </w:tc>
        <w:tc>
          <w:tcPr>
            <w:tcW w:w="5490" w:type="dxa"/>
          </w:tcPr>
          <w:p w:rsidR="005333F0" w:rsidRPr="00127160" w:rsidRDefault="005333F0" w:rsidP="005A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Cash</w:t>
            </w:r>
          </w:p>
        </w:tc>
      </w:tr>
      <w:tr w:rsidR="005333F0" w:rsidRPr="00127160" w:rsidTr="005A7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5333F0" w:rsidRPr="00127160" w:rsidRDefault="005333F0" w:rsidP="005A7C09">
            <w:pPr>
              <w:rPr>
                <w:rFonts w:cstheme="minorHAnsi"/>
              </w:rPr>
            </w:pPr>
            <w:r>
              <w:rPr>
                <w:rFonts w:cstheme="minorHAnsi"/>
              </w:rPr>
              <w:t>Gift Date</w:t>
            </w:r>
          </w:p>
        </w:tc>
        <w:tc>
          <w:tcPr>
            <w:tcW w:w="5490" w:type="dxa"/>
          </w:tcPr>
          <w:p w:rsidR="005333F0" w:rsidRPr="00127160" w:rsidRDefault="005333F0" w:rsidP="005A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From “Date” column of spreadsheet</w:t>
            </w:r>
          </w:p>
        </w:tc>
      </w:tr>
      <w:tr w:rsidR="005333F0" w:rsidRPr="00127160" w:rsidTr="005A7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5333F0" w:rsidRPr="00127160" w:rsidRDefault="005333F0" w:rsidP="005A7C09">
            <w:pPr>
              <w:rPr>
                <w:rFonts w:cstheme="minorHAnsi"/>
              </w:rPr>
            </w:pPr>
            <w:r>
              <w:rPr>
                <w:rFonts w:cstheme="minorHAnsi"/>
              </w:rPr>
              <w:t>Amount</w:t>
            </w:r>
          </w:p>
        </w:tc>
        <w:tc>
          <w:tcPr>
            <w:tcW w:w="5490" w:type="dxa"/>
          </w:tcPr>
          <w:p w:rsidR="005333F0" w:rsidRPr="00127160" w:rsidRDefault="005333F0" w:rsidP="005A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From “Gross amount” column of spreadsheet</w:t>
            </w:r>
          </w:p>
        </w:tc>
      </w:tr>
      <w:tr w:rsidR="005333F0" w:rsidRPr="00127160" w:rsidTr="005A7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5333F0" w:rsidRPr="00127160" w:rsidRDefault="005333F0" w:rsidP="005A7C09">
            <w:pPr>
              <w:rPr>
                <w:rFonts w:cstheme="minorHAnsi"/>
              </w:rPr>
            </w:pPr>
            <w:r>
              <w:rPr>
                <w:rFonts w:cstheme="minorHAnsi"/>
              </w:rPr>
              <w:t>Campaign</w:t>
            </w:r>
          </w:p>
        </w:tc>
        <w:tc>
          <w:tcPr>
            <w:tcW w:w="5490" w:type="dxa"/>
          </w:tcPr>
          <w:p w:rsidR="005333F0" w:rsidRPr="00127160" w:rsidRDefault="005333F0" w:rsidP="005A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Per fundraising staff</w:t>
            </w:r>
          </w:p>
        </w:tc>
      </w:tr>
      <w:tr w:rsidR="005333F0" w:rsidRPr="00127160" w:rsidTr="005A7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5333F0" w:rsidRPr="00127160" w:rsidRDefault="005333F0" w:rsidP="005A7C09">
            <w:pPr>
              <w:rPr>
                <w:rFonts w:cstheme="minorHAnsi"/>
              </w:rPr>
            </w:pPr>
            <w:r>
              <w:rPr>
                <w:rFonts w:cstheme="minorHAnsi"/>
              </w:rPr>
              <w:t>Fund</w:t>
            </w:r>
          </w:p>
        </w:tc>
        <w:tc>
          <w:tcPr>
            <w:tcW w:w="5490" w:type="dxa"/>
          </w:tcPr>
          <w:p w:rsidR="005333F0" w:rsidRPr="00127160" w:rsidRDefault="005333F0" w:rsidP="005A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Per fundraising staff</w:t>
            </w:r>
          </w:p>
        </w:tc>
      </w:tr>
      <w:tr w:rsidR="005333F0" w:rsidRPr="00127160" w:rsidTr="005A7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5333F0" w:rsidRPr="00127160" w:rsidRDefault="005333F0" w:rsidP="005A7C09">
            <w:pPr>
              <w:rPr>
                <w:rFonts w:cstheme="minorHAnsi"/>
              </w:rPr>
            </w:pPr>
            <w:r>
              <w:rPr>
                <w:rFonts w:cstheme="minorHAnsi"/>
              </w:rPr>
              <w:t>Appeal</w:t>
            </w:r>
          </w:p>
        </w:tc>
        <w:tc>
          <w:tcPr>
            <w:tcW w:w="5490" w:type="dxa"/>
          </w:tcPr>
          <w:p w:rsidR="005333F0" w:rsidRPr="00127160" w:rsidRDefault="005333F0" w:rsidP="005A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Per fundraising staff</w:t>
            </w:r>
          </w:p>
        </w:tc>
      </w:tr>
      <w:tr w:rsidR="005333F0" w:rsidRPr="00127160" w:rsidTr="005A7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5333F0" w:rsidRPr="00127160" w:rsidRDefault="005333F0" w:rsidP="005A7C09">
            <w:pPr>
              <w:rPr>
                <w:rFonts w:cstheme="minorHAnsi"/>
              </w:rPr>
            </w:pPr>
            <w:r>
              <w:rPr>
                <w:rFonts w:cstheme="minorHAnsi"/>
              </w:rPr>
              <w:t>Pay method</w:t>
            </w:r>
          </w:p>
        </w:tc>
        <w:tc>
          <w:tcPr>
            <w:tcW w:w="5490" w:type="dxa"/>
          </w:tcPr>
          <w:p w:rsidR="005333F0" w:rsidRPr="00127160" w:rsidRDefault="005333F0" w:rsidP="005A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Credit Card</w:t>
            </w:r>
          </w:p>
        </w:tc>
      </w:tr>
      <w:tr w:rsidR="005333F0" w:rsidRPr="00127160" w:rsidTr="005A7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5333F0" w:rsidRDefault="005333F0" w:rsidP="005A7C09">
            <w:pPr>
              <w:rPr>
                <w:rFonts w:cstheme="minorHAnsi"/>
              </w:rPr>
            </w:pPr>
            <w:r>
              <w:rPr>
                <w:rFonts w:cstheme="minorHAnsi"/>
              </w:rPr>
              <w:t>EFT?</w:t>
            </w:r>
          </w:p>
        </w:tc>
        <w:tc>
          <w:tcPr>
            <w:tcW w:w="5490" w:type="dxa"/>
          </w:tcPr>
          <w:p w:rsidR="005333F0" w:rsidRDefault="005333F0" w:rsidP="005A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5333F0" w:rsidRPr="00127160" w:rsidTr="005A7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5333F0" w:rsidRDefault="005333F0" w:rsidP="005A7C09">
            <w:pPr>
              <w:rPr>
                <w:rFonts w:cstheme="minorHAnsi"/>
              </w:rPr>
            </w:pPr>
            <w:r>
              <w:rPr>
                <w:rFonts w:cstheme="minorHAnsi"/>
              </w:rPr>
              <w:t>Card type</w:t>
            </w:r>
          </w:p>
        </w:tc>
        <w:tc>
          <w:tcPr>
            <w:tcW w:w="5490" w:type="dxa"/>
          </w:tcPr>
          <w:p w:rsidR="005333F0" w:rsidRDefault="005333F0" w:rsidP="005A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From “Account type” column in spreadsheet</w:t>
            </w:r>
          </w:p>
        </w:tc>
      </w:tr>
      <w:tr w:rsidR="005333F0" w:rsidRPr="00127160" w:rsidTr="005A7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5333F0" w:rsidRDefault="005333F0" w:rsidP="005A7C09">
            <w:pPr>
              <w:rPr>
                <w:rFonts w:cstheme="minorHAnsi"/>
              </w:rPr>
            </w:pPr>
            <w:r>
              <w:rPr>
                <w:rFonts w:cstheme="minorHAnsi"/>
              </w:rPr>
              <w:t>Cardholder</w:t>
            </w:r>
          </w:p>
        </w:tc>
        <w:tc>
          <w:tcPr>
            <w:tcW w:w="5490" w:type="dxa"/>
          </w:tcPr>
          <w:p w:rsidR="005333F0" w:rsidRDefault="005333F0" w:rsidP="005A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From “Account holder” column in spreadsheet</w:t>
            </w:r>
          </w:p>
        </w:tc>
      </w:tr>
      <w:tr w:rsidR="005333F0" w:rsidRPr="00127160" w:rsidTr="005A7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5333F0" w:rsidRDefault="005333F0" w:rsidP="005A7C09">
            <w:pPr>
              <w:rPr>
                <w:rFonts w:cstheme="minorHAnsi"/>
              </w:rPr>
            </w:pPr>
            <w:r>
              <w:rPr>
                <w:rFonts w:cstheme="minorHAnsi"/>
              </w:rPr>
              <w:t>Card no.</w:t>
            </w:r>
          </w:p>
        </w:tc>
        <w:tc>
          <w:tcPr>
            <w:tcW w:w="5490" w:type="dxa"/>
          </w:tcPr>
          <w:p w:rsidR="005333F0" w:rsidRDefault="005333F0" w:rsidP="005A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From “Last 4” column in spreadsheet</w:t>
            </w:r>
          </w:p>
        </w:tc>
      </w:tr>
      <w:tr w:rsidR="005333F0" w:rsidRPr="00127160" w:rsidTr="005A7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5333F0" w:rsidRDefault="005333F0" w:rsidP="005A7C09">
            <w:pPr>
              <w:rPr>
                <w:rFonts w:cstheme="minorHAnsi"/>
              </w:rPr>
            </w:pPr>
            <w:r>
              <w:rPr>
                <w:rFonts w:cstheme="minorHAnsi"/>
              </w:rPr>
              <w:t>Card exp.</w:t>
            </w:r>
          </w:p>
        </w:tc>
        <w:tc>
          <w:tcPr>
            <w:tcW w:w="5490" w:type="dxa"/>
          </w:tcPr>
          <w:p w:rsidR="005333F0" w:rsidRDefault="005333F0" w:rsidP="005A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From “Expiry” column in spreadsheet</w:t>
            </w:r>
          </w:p>
        </w:tc>
      </w:tr>
      <w:tr w:rsidR="005333F0" w:rsidRPr="00127160" w:rsidTr="005A7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5333F0" w:rsidRDefault="005333F0" w:rsidP="005A7C09">
            <w:pPr>
              <w:rPr>
                <w:rFonts w:cstheme="minorHAnsi"/>
              </w:rPr>
            </w:pPr>
            <w:r>
              <w:rPr>
                <w:rFonts w:cstheme="minorHAnsi"/>
              </w:rPr>
              <w:t>Auth. Code</w:t>
            </w:r>
          </w:p>
        </w:tc>
        <w:tc>
          <w:tcPr>
            <w:tcW w:w="5490" w:type="dxa"/>
          </w:tcPr>
          <w:p w:rsidR="005333F0" w:rsidRDefault="005333F0" w:rsidP="005A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From “Result” column in spreadsheet</w:t>
            </w:r>
          </w:p>
        </w:tc>
      </w:tr>
      <w:tr w:rsidR="005333F0" w:rsidRPr="00127160" w:rsidTr="005A7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5333F0" w:rsidRDefault="005333F0" w:rsidP="005A7C09">
            <w:pPr>
              <w:rPr>
                <w:rFonts w:cstheme="minorHAnsi"/>
              </w:rPr>
            </w:pPr>
            <w:r>
              <w:rPr>
                <w:rFonts w:cstheme="minorHAnsi"/>
              </w:rPr>
              <w:t>Reference</w:t>
            </w:r>
          </w:p>
        </w:tc>
        <w:tc>
          <w:tcPr>
            <w:tcW w:w="5490" w:type="dxa"/>
          </w:tcPr>
          <w:p w:rsidR="005333F0" w:rsidRDefault="005333F0" w:rsidP="005A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From “Comment” column in spreadsheet</w:t>
            </w:r>
          </w:p>
        </w:tc>
      </w:tr>
      <w:tr w:rsidR="005333F0" w:rsidRPr="00127160" w:rsidTr="005A7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5333F0" w:rsidRDefault="005333F0" w:rsidP="005A7C09">
            <w:pPr>
              <w:rPr>
                <w:rFonts w:cstheme="minorHAnsi"/>
              </w:rPr>
            </w:pPr>
            <w:r>
              <w:rPr>
                <w:rFonts w:cstheme="minorHAnsi"/>
              </w:rPr>
              <w:t>Letter</w:t>
            </w:r>
          </w:p>
        </w:tc>
        <w:tc>
          <w:tcPr>
            <w:tcW w:w="5490" w:type="dxa"/>
          </w:tcPr>
          <w:p w:rsidR="005333F0" w:rsidRDefault="005333F0" w:rsidP="005A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Per fundraising staff; NO TY Letter if Constituent has no contact information</w:t>
            </w:r>
          </w:p>
        </w:tc>
      </w:tr>
      <w:tr w:rsidR="005333F0" w:rsidRPr="00127160" w:rsidTr="005A7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5333F0" w:rsidRDefault="005333F0" w:rsidP="005A7C09">
            <w:pPr>
              <w:rPr>
                <w:rFonts w:cstheme="minorHAnsi"/>
              </w:rPr>
            </w:pPr>
            <w:r>
              <w:rPr>
                <w:rFonts w:cstheme="minorHAnsi"/>
              </w:rPr>
              <w:t>Acknowledged</w:t>
            </w:r>
          </w:p>
        </w:tc>
        <w:tc>
          <w:tcPr>
            <w:tcW w:w="5490" w:type="dxa"/>
          </w:tcPr>
          <w:p w:rsidR="005333F0" w:rsidRDefault="005333F0" w:rsidP="005A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“Acknowledged” if donor included email address; “Not Acknowledged” if donor included mailing address but not email; “Do Not Acknowledge” if donor supplied no contact information.</w:t>
            </w:r>
          </w:p>
        </w:tc>
      </w:tr>
      <w:tr w:rsidR="005333F0" w:rsidRPr="00127160" w:rsidTr="005A7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5333F0" w:rsidRDefault="005333F0" w:rsidP="005A7C0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Acknowledged Date</w:t>
            </w:r>
          </w:p>
        </w:tc>
        <w:tc>
          <w:tcPr>
            <w:tcW w:w="5490" w:type="dxa"/>
          </w:tcPr>
          <w:p w:rsidR="005333F0" w:rsidRDefault="005333F0" w:rsidP="005A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From “Date” column of spreadsheet if constituent included email address; otherwise leave blank</w:t>
            </w:r>
          </w:p>
        </w:tc>
      </w:tr>
      <w:tr w:rsidR="005333F0" w:rsidRPr="00127160" w:rsidTr="005A7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5333F0" w:rsidRDefault="005333F0" w:rsidP="005A7C09">
            <w:pPr>
              <w:rPr>
                <w:rFonts w:cstheme="minorHAnsi"/>
              </w:rPr>
            </w:pPr>
            <w:r>
              <w:rPr>
                <w:rFonts w:cstheme="minorHAnsi"/>
              </w:rPr>
              <w:t>Gift ID</w:t>
            </w:r>
          </w:p>
        </w:tc>
        <w:tc>
          <w:tcPr>
            <w:tcW w:w="5490" w:type="dxa"/>
          </w:tcPr>
          <w:p w:rsidR="005333F0" w:rsidRDefault="005333F0" w:rsidP="005A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From “Transaction ID” column in spreadsheet</w:t>
            </w:r>
          </w:p>
        </w:tc>
      </w:tr>
      <w:tr w:rsidR="005333F0" w:rsidRPr="00127160" w:rsidTr="005A7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5333F0" w:rsidRDefault="005333F0" w:rsidP="005A7C09">
            <w:pPr>
              <w:rPr>
                <w:rFonts w:cstheme="minorHAnsi"/>
              </w:rPr>
            </w:pPr>
            <w:r>
              <w:rPr>
                <w:rFonts w:cstheme="minorHAnsi"/>
              </w:rPr>
              <w:t>GL post status</w:t>
            </w:r>
          </w:p>
        </w:tc>
        <w:tc>
          <w:tcPr>
            <w:tcW w:w="5490" w:type="dxa"/>
          </w:tcPr>
          <w:p w:rsidR="005333F0" w:rsidRDefault="005333F0" w:rsidP="005A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Not Posted</w:t>
            </w:r>
          </w:p>
        </w:tc>
      </w:tr>
      <w:tr w:rsidR="005333F0" w:rsidRPr="00127160" w:rsidTr="005A7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5333F0" w:rsidRDefault="005333F0" w:rsidP="005A7C09">
            <w:pPr>
              <w:rPr>
                <w:rFonts w:cstheme="minorHAnsi"/>
              </w:rPr>
            </w:pPr>
            <w:r>
              <w:rPr>
                <w:rFonts w:cstheme="minorHAnsi"/>
              </w:rPr>
              <w:t>GL post date</w:t>
            </w:r>
          </w:p>
        </w:tc>
        <w:tc>
          <w:tcPr>
            <w:tcW w:w="5490" w:type="dxa"/>
          </w:tcPr>
          <w:p w:rsidR="005333F0" w:rsidRDefault="005333F0" w:rsidP="005A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From “Date” column of spreadsheet</w:t>
            </w:r>
          </w:p>
        </w:tc>
      </w:tr>
      <w:tr w:rsidR="005333F0" w:rsidRPr="00127160" w:rsidTr="005A7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5333F0" w:rsidRDefault="005333F0" w:rsidP="005A7C09">
            <w:pPr>
              <w:rPr>
                <w:rFonts w:cstheme="minorHAnsi"/>
              </w:rPr>
            </w:pPr>
            <w:r>
              <w:rPr>
                <w:rFonts w:cstheme="minorHAnsi"/>
              </w:rPr>
              <w:t>Class Attribute</w:t>
            </w:r>
          </w:p>
        </w:tc>
        <w:tc>
          <w:tcPr>
            <w:tcW w:w="5490" w:type="dxa"/>
          </w:tcPr>
          <w:p w:rsidR="005333F0" w:rsidRDefault="005333F0" w:rsidP="005A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12b – Fundraising</w:t>
            </w:r>
          </w:p>
        </w:tc>
      </w:tr>
      <w:tr w:rsidR="005333F0" w:rsidRPr="00127160" w:rsidTr="005A7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5333F0" w:rsidRDefault="005333F0" w:rsidP="005A7C09">
            <w:pPr>
              <w:rPr>
                <w:rFonts w:cstheme="minorHAnsi"/>
              </w:rPr>
            </w:pPr>
            <w:r>
              <w:rPr>
                <w:rFonts w:cstheme="minorHAnsi"/>
              </w:rPr>
              <w:t>Data Source Attribute</w:t>
            </w:r>
          </w:p>
        </w:tc>
        <w:tc>
          <w:tcPr>
            <w:tcW w:w="5490" w:type="dxa"/>
          </w:tcPr>
          <w:p w:rsidR="005333F0" w:rsidRDefault="005333F0" w:rsidP="005A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MobilePay</w:t>
            </w:r>
            <w:proofErr w:type="spellEnd"/>
            <w:r>
              <w:rPr>
                <w:rFonts w:cstheme="minorHAnsi"/>
              </w:rPr>
              <w:t xml:space="preserve"> App</w:t>
            </w:r>
          </w:p>
        </w:tc>
      </w:tr>
    </w:tbl>
    <w:p w:rsidR="00DB5817" w:rsidRDefault="00DB5817">
      <w:bookmarkStart w:id="1" w:name="_GoBack"/>
      <w:bookmarkEnd w:id="1"/>
    </w:p>
    <w:sectPr w:rsidR="00DB5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B5155"/>
    <w:multiLevelType w:val="hybridMultilevel"/>
    <w:tmpl w:val="E6E803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13A61"/>
    <w:multiLevelType w:val="multilevel"/>
    <w:tmpl w:val="E28CC09E"/>
    <w:lvl w:ilvl="0">
      <w:start w:val="1"/>
      <w:numFmt w:val="decimal"/>
      <w:pStyle w:val="Heading1"/>
      <w:lvlText w:val="%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F0"/>
    <w:rsid w:val="005333F0"/>
    <w:rsid w:val="00DB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D1F0E-CB97-4683-8598-22F8121A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3F0"/>
    <w:pPr>
      <w:spacing w:after="0" w:line="240" w:lineRule="auto"/>
    </w:pPr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qFormat/>
    <w:rsid w:val="005333F0"/>
    <w:pPr>
      <w:keepNext/>
      <w:pageBreakBefore/>
      <w:numPr>
        <w:numId w:val="1"/>
      </w:numPr>
      <w:spacing w:before="240" w:after="240"/>
      <w:outlineLvl w:val="0"/>
    </w:pPr>
    <w:rPr>
      <w:rFonts w:asciiTheme="majorHAnsi" w:hAnsiTheme="majorHAnsi"/>
      <w:b/>
      <w:color w:val="E7E6E6" w:themeColor="background2"/>
      <w:kern w:val="28"/>
      <w:sz w:val="36"/>
      <w:szCs w:val="24"/>
    </w:rPr>
  </w:style>
  <w:style w:type="paragraph" w:styleId="Heading2">
    <w:name w:val="heading 2"/>
    <w:basedOn w:val="Normal"/>
    <w:next w:val="Normal"/>
    <w:link w:val="Heading2Char"/>
    <w:qFormat/>
    <w:rsid w:val="005333F0"/>
    <w:pPr>
      <w:keepNext/>
      <w:numPr>
        <w:ilvl w:val="1"/>
        <w:numId w:val="1"/>
      </w:numPr>
      <w:spacing w:before="240" w:after="240"/>
      <w:outlineLvl w:val="1"/>
    </w:pPr>
    <w:rPr>
      <w:rFonts w:asciiTheme="majorHAnsi" w:hAnsiTheme="majorHAnsi"/>
      <w:b/>
      <w:bCs/>
      <w:color w:val="E7E6E6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5333F0"/>
    <w:pPr>
      <w:keepNext/>
      <w:numPr>
        <w:ilvl w:val="2"/>
        <w:numId w:val="1"/>
      </w:numPr>
      <w:spacing w:before="240" w:after="60"/>
      <w:outlineLvl w:val="2"/>
    </w:pPr>
    <w:rPr>
      <w:rFonts w:asciiTheme="majorHAnsi" w:hAnsiTheme="majorHAnsi"/>
      <w:b/>
      <w:color w:val="E7E6E6" w:themeColor="background2"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5333F0"/>
    <w:pPr>
      <w:keepNext/>
      <w:numPr>
        <w:ilvl w:val="3"/>
        <w:numId w:val="1"/>
      </w:numPr>
      <w:spacing w:before="120"/>
      <w:outlineLvl w:val="3"/>
    </w:pPr>
    <w:rPr>
      <w:rFonts w:asciiTheme="majorHAnsi" w:hAnsiTheme="majorHAnsi"/>
      <w:b/>
      <w:bCs/>
      <w:color w:val="5B9BD5" w:themeColor="accent1"/>
      <w:sz w:val="24"/>
    </w:rPr>
  </w:style>
  <w:style w:type="paragraph" w:styleId="Heading5">
    <w:name w:val="heading 5"/>
    <w:basedOn w:val="Normal"/>
    <w:next w:val="Normal"/>
    <w:link w:val="Heading5Char"/>
    <w:rsid w:val="005333F0"/>
    <w:pPr>
      <w:numPr>
        <w:ilvl w:val="4"/>
        <w:numId w:val="1"/>
      </w:numPr>
      <w:spacing w:before="120"/>
      <w:outlineLvl w:val="4"/>
    </w:pPr>
    <w:rPr>
      <w:rFonts w:asciiTheme="majorHAnsi" w:hAnsiTheme="majorHAnsi"/>
      <w:bCs/>
      <w:iCs/>
      <w:color w:val="5B9BD5" w:themeColor="accent1"/>
      <w:sz w:val="24"/>
      <w:szCs w:val="26"/>
    </w:rPr>
  </w:style>
  <w:style w:type="paragraph" w:styleId="Heading6">
    <w:name w:val="heading 6"/>
    <w:basedOn w:val="Normal"/>
    <w:next w:val="Normal"/>
    <w:link w:val="Heading6Char"/>
    <w:unhideWhenUsed/>
    <w:rsid w:val="005333F0"/>
    <w:pPr>
      <w:keepNext/>
      <w:numPr>
        <w:ilvl w:val="5"/>
        <w:numId w:val="1"/>
      </w:numPr>
      <w:spacing w:before="120"/>
      <w:outlineLvl w:val="5"/>
    </w:pPr>
    <w:rPr>
      <w:rFonts w:asciiTheme="majorHAnsi" w:hAnsiTheme="majorHAnsi"/>
      <w:b/>
      <w:color w:val="5B9BD5" w:themeColor="accent1"/>
      <w:szCs w:val="24"/>
    </w:rPr>
  </w:style>
  <w:style w:type="paragraph" w:styleId="Heading7">
    <w:name w:val="heading 7"/>
    <w:basedOn w:val="Normal"/>
    <w:next w:val="Normal"/>
    <w:link w:val="Heading7Char"/>
    <w:unhideWhenUsed/>
    <w:rsid w:val="005333F0"/>
    <w:pPr>
      <w:numPr>
        <w:ilvl w:val="6"/>
        <w:numId w:val="1"/>
      </w:numPr>
      <w:spacing w:before="60"/>
      <w:outlineLvl w:val="6"/>
    </w:pPr>
    <w:rPr>
      <w:rFonts w:asciiTheme="majorHAnsi" w:hAnsiTheme="majorHAnsi"/>
      <w:color w:val="5B9BD5" w:themeColor="accen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33F0"/>
    <w:rPr>
      <w:rFonts w:asciiTheme="majorHAnsi" w:eastAsia="Times New Roman" w:hAnsiTheme="majorHAnsi" w:cs="Arial"/>
      <w:b/>
      <w:color w:val="E7E6E6" w:themeColor="background2"/>
      <w:kern w:val="28"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5333F0"/>
    <w:rPr>
      <w:rFonts w:asciiTheme="majorHAnsi" w:eastAsia="Times New Roman" w:hAnsiTheme="majorHAnsi" w:cs="Arial"/>
      <w:b/>
      <w:bCs/>
      <w:color w:val="E7E6E6" w:themeColor="background2"/>
      <w:sz w:val="32"/>
    </w:rPr>
  </w:style>
  <w:style w:type="character" w:customStyle="1" w:styleId="Heading3Char">
    <w:name w:val="Heading 3 Char"/>
    <w:basedOn w:val="DefaultParagraphFont"/>
    <w:link w:val="Heading3"/>
    <w:rsid w:val="005333F0"/>
    <w:rPr>
      <w:rFonts w:asciiTheme="majorHAnsi" w:eastAsia="Times New Roman" w:hAnsiTheme="majorHAnsi" w:cs="Arial"/>
      <w:b/>
      <w:color w:val="E7E6E6" w:themeColor="background2"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5333F0"/>
    <w:rPr>
      <w:rFonts w:asciiTheme="majorHAnsi" w:eastAsia="Times New Roman" w:hAnsiTheme="majorHAnsi" w:cs="Arial"/>
      <w:b/>
      <w:bCs/>
      <w:color w:val="5B9BD5" w:themeColor="accent1"/>
      <w:sz w:val="24"/>
    </w:rPr>
  </w:style>
  <w:style w:type="character" w:customStyle="1" w:styleId="Heading5Char">
    <w:name w:val="Heading 5 Char"/>
    <w:basedOn w:val="DefaultParagraphFont"/>
    <w:link w:val="Heading5"/>
    <w:rsid w:val="005333F0"/>
    <w:rPr>
      <w:rFonts w:asciiTheme="majorHAnsi" w:eastAsia="Times New Roman" w:hAnsiTheme="majorHAnsi" w:cs="Arial"/>
      <w:bCs/>
      <w:iCs/>
      <w:color w:val="5B9BD5" w:themeColor="accent1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5333F0"/>
    <w:rPr>
      <w:rFonts w:asciiTheme="majorHAnsi" w:eastAsia="Times New Roman" w:hAnsiTheme="majorHAnsi" w:cs="Arial"/>
      <w:b/>
      <w:color w:val="5B9BD5" w:themeColor="accent1"/>
      <w:szCs w:val="24"/>
    </w:rPr>
  </w:style>
  <w:style w:type="character" w:customStyle="1" w:styleId="Heading7Char">
    <w:name w:val="Heading 7 Char"/>
    <w:basedOn w:val="DefaultParagraphFont"/>
    <w:link w:val="Heading7"/>
    <w:rsid w:val="005333F0"/>
    <w:rPr>
      <w:rFonts w:asciiTheme="majorHAnsi" w:eastAsia="Times New Roman" w:hAnsiTheme="majorHAnsi" w:cs="Arial"/>
      <w:color w:val="5B9BD5" w:themeColor="accent1"/>
      <w:szCs w:val="24"/>
    </w:rPr>
  </w:style>
  <w:style w:type="character" w:styleId="Hyperlink">
    <w:name w:val="Hyperlink"/>
    <w:basedOn w:val="DefaultParagraphFont"/>
    <w:uiPriority w:val="99"/>
    <w:rsid w:val="005333F0"/>
    <w:rPr>
      <w:color w:val="44546A" w:themeColor="text2"/>
      <w:u w:val="single"/>
    </w:rPr>
  </w:style>
  <w:style w:type="table" w:customStyle="1" w:styleId="StandardTable">
    <w:name w:val="Standard Table"/>
    <w:basedOn w:val="TableNormal"/>
    <w:rsid w:val="005333F0"/>
    <w:pPr>
      <w:spacing w:after="0" w:line="240" w:lineRule="auto"/>
    </w:pPr>
    <w:rPr>
      <w:rFonts w:eastAsia="Times New Roman" w:cs="Times New Roman"/>
      <w:color w:val="000000" w:themeColor="text1"/>
    </w:rPr>
    <w:tblPr>
      <w:tblInd w:w="1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Theme="majorHAnsi" w:hAnsiTheme="majorHAnsi"/>
        <w:b/>
        <w:color w:val="FFFFFF" w:themeColor="background1"/>
        <w:sz w:val="24"/>
      </w:rPr>
      <w:tblPr/>
      <w:trPr>
        <w:tblHeader/>
      </w:trPr>
      <w:tcPr>
        <w:shd w:val="clear" w:color="auto" w:fill="44546A" w:themeFill="text2"/>
      </w:tcPr>
    </w:tblStylePr>
    <w:tblStylePr w:type="lastRow">
      <w:pPr>
        <w:jc w:val="right"/>
      </w:pPr>
      <w:rPr>
        <w:rFonts w:asciiTheme="minorHAnsi" w:hAnsiTheme="minorHAnsi"/>
        <w:b/>
        <w:color w:val="44546A" w:themeColor="text2"/>
        <w:sz w:val="22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cPr>
        <w:shd w:val="clear" w:color="auto" w:fill="E7E6E6" w:themeFill="background2"/>
      </w:tcPr>
    </w:tblStylePr>
  </w:style>
  <w:style w:type="paragraph" w:styleId="ListParagraph">
    <w:name w:val="List Paragraph"/>
    <w:basedOn w:val="Normal"/>
    <w:uiPriority w:val="34"/>
    <w:rsid w:val="00533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HFHMD-Main\Work%20Data\Office\ADMINISTRATION\RAISER'S%20EDGE\Policy%20and%20Procedure\RE_Constituent%20Data%20Management_PP.docx" TargetMode="External"/><Relationship Id="rId5" Type="http://schemas.openxmlformats.org/officeDocument/2006/relationships/hyperlink" Target="https://bbms.blackbaud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Bailey</dc:creator>
  <cp:keywords/>
  <dc:description/>
  <cp:lastModifiedBy>Rachel Bailey</cp:lastModifiedBy>
  <cp:revision>1</cp:revision>
  <dcterms:created xsi:type="dcterms:W3CDTF">2017-08-07T15:14:00Z</dcterms:created>
  <dcterms:modified xsi:type="dcterms:W3CDTF">2017-08-07T15:14:00Z</dcterms:modified>
</cp:coreProperties>
</file>